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3FB1D317" w14:textId="10CD2352" w:rsidR="00AC3B17" w:rsidRPr="00AC3B17" w:rsidRDefault="00AC3B17" w:rsidP="00A1595E">
      <w:pPr>
        <w:widowControl w:val="0"/>
        <w:spacing w:after="0" w:line="240" w:lineRule="auto"/>
        <w:rPr>
          <w:b/>
          <w:bCs/>
          <w:spacing w:val="10"/>
          <w:sz w:val="26"/>
          <w:szCs w:val="26"/>
          <w:rtl/>
        </w:rPr>
      </w:pPr>
      <w:r>
        <w:rPr>
          <w:spacing w:val="10"/>
          <w:sz w:val="26"/>
          <w:szCs w:val="26"/>
          <w:rtl/>
        </w:rPr>
        <w:tab/>
      </w:r>
    </w:p>
    <w:p w14:paraId="6CAC6CC0" w14:textId="5AB07CD5"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4C36EFA3" w14:textId="6CC4E1DB" w:rsidR="003F57B8" w:rsidRDefault="00AC3B17" w:rsidP="00A1595E">
      <w:pPr>
        <w:widowControl w:val="0"/>
        <w:spacing w:after="0" w:line="240" w:lineRule="auto"/>
        <w:rPr>
          <w:spacing w:val="10"/>
          <w:sz w:val="26"/>
          <w:szCs w:val="26"/>
          <w:rtl/>
        </w:rPr>
      </w:pPr>
      <w:r>
        <w:rPr>
          <w:rFonts w:hint="cs"/>
          <w:spacing w:val="10"/>
          <w:sz w:val="26"/>
          <w:szCs w:val="26"/>
          <w:rtl/>
        </w:rPr>
        <w:t>תביעות תלמידים</w:t>
      </w:r>
    </w:p>
    <w:p w14:paraId="611E2FD7" w14:textId="0996B312" w:rsidR="00CC7A96" w:rsidRDefault="00AC3B17" w:rsidP="00A1595E">
      <w:pPr>
        <w:widowControl w:val="0"/>
        <w:spacing w:after="0" w:line="240" w:lineRule="auto"/>
        <w:rPr>
          <w:spacing w:val="10"/>
          <w:sz w:val="26"/>
          <w:szCs w:val="26"/>
          <w:rtl/>
        </w:rPr>
      </w:pPr>
      <w:r>
        <w:rPr>
          <w:rFonts w:hint="cs"/>
          <w:spacing w:val="10"/>
          <w:sz w:val="26"/>
          <w:szCs w:val="26"/>
          <w:rtl/>
        </w:rPr>
        <w:t>איילון</w:t>
      </w:r>
      <w:r w:rsidR="00791F06">
        <w:rPr>
          <w:rFonts w:hint="cs"/>
          <w:spacing w:val="10"/>
          <w:sz w:val="26"/>
          <w:szCs w:val="26"/>
          <w:rtl/>
        </w:rPr>
        <w:t xml:space="preserve"> חברה לביטוח בע"מ</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6EBF83B6" w14:textId="6658ADAC"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FD5F28">
        <w:rPr>
          <w:rFonts w:ascii="David" w:hAnsi="David" w:hint="cs"/>
          <w:b/>
          <w:bCs/>
          <w:sz w:val="28"/>
          <w:szCs w:val="28"/>
          <w:rtl/>
        </w:rPr>
        <w:t xml:space="preserve">   </w:t>
      </w:r>
      <w:r w:rsidR="00FD5F28">
        <w:rPr>
          <w:rFonts w:ascii="David-Bold" w:cs="David-Bold" w:hint="cs"/>
          <w:b/>
          <w:bCs/>
          <w:sz w:val="28"/>
          <w:szCs w:val="28"/>
          <w:rtl/>
        </w:rPr>
        <w:t>תאונה</w:t>
      </w:r>
      <w:r w:rsidR="00FD5F28">
        <w:rPr>
          <w:rFonts w:ascii="David-Bold" w:cs="David-Bold"/>
          <w:b/>
          <w:bCs/>
          <w:sz w:val="28"/>
          <w:szCs w:val="28"/>
          <w:rtl/>
        </w:rPr>
        <w:t xml:space="preserve"> </w:t>
      </w:r>
      <w:r w:rsidR="00FD5F28">
        <w:rPr>
          <w:rFonts w:ascii="David-Bold" w:cs="David-Bold" w:hint="cs"/>
          <w:b/>
          <w:bCs/>
          <w:sz w:val="28"/>
          <w:szCs w:val="28"/>
          <w:rtl/>
        </w:rPr>
        <w:t>מיום</w:t>
      </w:r>
      <w:r w:rsidR="00FD5F28">
        <w:rPr>
          <w:rFonts w:ascii="David-Bold" w:cs="David-Bold"/>
          <w:b/>
          <w:bCs/>
          <w:sz w:val="28"/>
          <w:szCs w:val="28"/>
          <w:rtl/>
        </w:rPr>
        <w:t xml:space="preserve"> </w:t>
      </w:r>
      <w:r w:rsidR="00617D58">
        <w:rPr>
          <w:rFonts w:ascii="David-Bold" w:cs="David-Bold" w:hint="cs"/>
          <w:b/>
          <w:bCs/>
          <w:sz w:val="28"/>
          <w:szCs w:val="28"/>
          <w:rtl/>
        </w:rPr>
        <w:t>28</w:t>
      </w:r>
      <w:r w:rsidR="00475F1C">
        <w:rPr>
          <w:rFonts w:ascii="David-Bold" w:cs="David-Bold" w:hint="cs"/>
          <w:b/>
          <w:bCs/>
          <w:sz w:val="28"/>
          <w:szCs w:val="28"/>
          <w:rtl/>
        </w:rPr>
        <w:t>/</w:t>
      </w:r>
      <w:r w:rsidR="00617D58">
        <w:rPr>
          <w:rFonts w:ascii="David-Bold" w:cs="David-Bold" w:hint="cs"/>
          <w:b/>
          <w:bCs/>
          <w:sz w:val="28"/>
          <w:szCs w:val="28"/>
          <w:rtl/>
        </w:rPr>
        <w:t>2</w:t>
      </w:r>
      <w:r w:rsidR="00475F1C">
        <w:rPr>
          <w:rFonts w:ascii="David-Bold" w:cs="David-Bold" w:hint="cs"/>
          <w:b/>
          <w:bCs/>
          <w:sz w:val="28"/>
          <w:szCs w:val="28"/>
          <w:rtl/>
        </w:rPr>
        <w:t>/</w:t>
      </w:r>
      <w:r w:rsidR="00617D58">
        <w:rPr>
          <w:rFonts w:ascii="David-Bold" w:cs="David-Bold" w:hint="cs"/>
          <w:b/>
          <w:bCs/>
          <w:sz w:val="28"/>
          <w:szCs w:val="28"/>
          <w:rtl/>
        </w:rPr>
        <w:t>23</w:t>
      </w:r>
    </w:p>
    <w:p w14:paraId="517FD53A" w14:textId="0CB40900" w:rsidR="00086A6A" w:rsidRPr="00E71094" w:rsidRDefault="00791F06" w:rsidP="00475F1C">
      <w:pPr>
        <w:pStyle w:val="a8"/>
        <w:spacing w:line="240" w:lineRule="auto"/>
        <w:rPr>
          <w:b/>
          <w:bCs/>
          <w:sz w:val="28"/>
          <w:szCs w:val="28"/>
          <w:u w:val="single"/>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C01503">
        <w:rPr>
          <w:rFonts w:ascii="David" w:hAnsi="David" w:hint="cs"/>
          <w:b/>
          <w:bCs/>
          <w:sz w:val="28"/>
          <w:szCs w:val="28"/>
          <w:rtl/>
        </w:rPr>
        <w:t xml:space="preserve">            </w:t>
      </w:r>
      <w:r>
        <w:rPr>
          <w:rFonts w:ascii="David" w:hAnsi="David"/>
          <w:b/>
          <w:bCs/>
          <w:sz w:val="28"/>
          <w:szCs w:val="28"/>
          <w:rtl/>
        </w:rPr>
        <w:tab/>
      </w:r>
      <w:r w:rsidR="00FD5F28">
        <w:rPr>
          <w:rFonts w:ascii="David" w:hAnsi="David" w:hint="cs"/>
          <w:b/>
          <w:bCs/>
          <w:sz w:val="28"/>
          <w:szCs w:val="28"/>
          <w:rtl/>
        </w:rPr>
        <w:t xml:space="preserve"> </w:t>
      </w:r>
      <w:r w:rsidR="00FD5F28" w:rsidRPr="00FD5F28">
        <w:rPr>
          <w:rFonts w:ascii="David-Bold" w:cs="David-Bold" w:hint="cs"/>
          <w:b/>
          <w:bCs/>
          <w:sz w:val="28"/>
          <w:szCs w:val="28"/>
          <w:u w:val="single"/>
          <w:rtl/>
        </w:rPr>
        <w:t>מרש</w:t>
      </w:r>
      <w:r w:rsidR="00C01503">
        <w:rPr>
          <w:rFonts w:ascii="David-Bold" w:cs="David-Bold" w:hint="cs"/>
          <w:b/>
          <w:bCs/>
          <w:sz w:val="28"/>
          <w:szCs w:val="28"/>
          <w:u w:val="single"/>
          <w:rtl/>
        </w:rPr>
        <w:t>י</w:t>
      </w:r>
      <w:r w:rsidR="00FD5F28" w:rsidRPr="00FD5F28">
        <w:rPr>
          <w:rFonts w:ascii="David-Bold" w:cs="David-Bold"/>
          <w:b/>
          <w:bCs/>
          <w:sz w:val="28"/>
          <w:szCs w:val="28"/>
          <w:u w:val="single"/>
          <w:rtl/>
        </w:rPr>
        <w:t xml:space="preserve">: </w:t>
      </w:r>
      <w:r w:rsidR="00617D58" w:rsidRPr="00617D58">
        <w:rPr>
          <w:rFonts w:ascii="David-Bold" w:cs="David-Bold"/>
          <w:b/>
          <w:bCs/>
          <w:sz w:val="28"/>
          <w:szCs w:val="28"/>
          <w:u w:val="single"/>
          <w:rtl/>
        </w:rPr>
        <w:t xml:space="preserve">אוראל </w:t>
      </w:r>
      <w:proofErr w:type="spellStart"/>
      <w:r w:rsidR="00617D58" w:rsidRPr="00617D58">
        <w:rPr>
          <w:rFonts w:ascii="David-Bold" w:cs="David-Bold"/>
          <w:b/>
          <w:bCs/>
          <w:sz w:val="28"/>
          <w:szCs w:val="28"/>
          <w:u w:val="single"/>
          <w:rtl/>
        </w:rPr>
        <w:t>בבייב</w:t>
      </w:r>
      <w:proofErr w:type="spellEnd"/>
      <w:r w:rsidR="00617D58" w:rsidRPr="00617D58">
        <w:rPr>
          <w:rFonts w:ascii="David-Bold" w:cs="David-Bold"/>
          <w:b/>
          <w:bCs/>
          <w:sz w:val="28"/>
          <w:szCs w:val="28"/>
          <w:u w:val="single"/>
          <w:rtl/>
        </w:rPr>
        <w:t>, ת.ז. 217000983</w:t>
      </w:r>
    </w:p>
    <w:p w14:paraId="065919F4" w14:textId="323634C8" w:rsidR="00D3318F" w:rsidRPr="008D0502" w:rsidRDefault="000B7329" w:rsidP="00AC2681">
      <w:pPr>
        <w:pStyle w:val="a8"/>
        <w:tabs>
          <w:tab w:val="clear" w:pos="509"/>
        </w:tabs>
        <w:spacing w:line="240" w:lineRule="auto"/>
        <w:ind w:left="281" w:right="284"/>
        <w:rPr>
          <w:rFonts w:ascii="David" w:hAnsi="David"/>
          <w:b/>
          <w:bCs/>
          <w:sz w:val="28"/>
          <w:szCs w:val="28"/>
          <w:u w:val="single"/>
          <w:rtl/>
        </w:rPr>
      </w:pP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42FA49C5" w14:textId="281FC54C" w:rsidR="00A94FFD" w:rsidRDefault="00475F1C" w:rsidP="00A94FFD">
      <w:pPr>
        <w:numPr>
          <w:ilvl w:val="0"/>
          <w:numId w:val="4"/>
        </w:numPr>
        <w:spacing w:before="120"/>
        <w:ind w:left="284" w:right="284" w:hanging="509"/>
        <w:rPr>
          <w:sz w:val="26"/>
          <w:szCs w:val="26"/>
        </w:rPr>
      </w:pPr>
      <w:r>
        <w:rPr>
          <w:rFonts w:hint="cs"/>
          <w:sz w:val="26"/>
          <w:szCs w:val="26"/>
          <w:rtl/>
        </w:rPr>
        <w:t xml:space="preserve">הנני מייצג את </w:t>
      </w:r>
      <w:r w:rsidR="00C01503">
        <w:rPr>
          <w:rFonts w:hint="cs"/>
          <w:sz w:val="26"/>
          <w:szCs w:val="26"/>
          <w:rtl/>
        </w:rPr>
        <w:t>מרשי</w:t>
      </w:r>
      <w:r>
        <w:rPr>
          <w:rFonts w:hint="cs"/>
          <w:sz w:val="26"/>
          <w:szCs w:val="26"/>
          <w:rtl/>
        </w:rPr>
        <w:t xml:space="preserve"> שבנדון</w:t>
      </w:r>
      <w:r w:rsidR="00A94FFD">
        <w:rPr>
          <w:rFonts w:hint="cs"/>
          <w:sz w:val="26"/>
          <w:szCs w:val="26"/>
          <w:rtl/>
        </w:rPr>
        <w:t xml:space="preserve"> והנני מתכבד לפנות כדלקמן:</w:t>
      </w:r>
    </w:p>
    <w:p w14:paraId="2B544241" w14:textId="642FD9D6" w:rsidR="00A94FFD" w:rsidRPr="00A94FFD" w:rsidRDefault="00617D58" w:rsidP="00A94FFD">
      <w:pPr>
        <w:numPr>
          <w:ilvl w:val="0"/>
          <w:numId w:val="4"/>
        </w:numPr>
        <w:spacing w:before="120"/>
        <w:ind w:left="284" w:right="284" w:hanging="509"/>
        <w:rPr>
          <w:sz w:val="26"/>
          <w:szCs w:val="26"/>
        </w:rPr>
      </w:pPr>
      <w:r>
        <w:rPr>
          <w:rFonts w:hint="cs"/>
          <w:sz w:val="26"/>
          <w:szCs w:val="26"/>
          <w:rtl/>
        </w:rPr>
        <w:t>בכל הזמנים הרלוונטיי</w:t>
      </w:r>
      <w:r>
        <w:rPr>
          <w:rFonts w:hint="eastAsia"/>
          <w:sz w:val="26"/>
          <w:szCs w:val="26"/>
          <w:rtl/>
        </w:rPr>
        <w:t>ם</w:t>
      </w:r>
      <w:r>
        <w:rPr>
          <w:rFonts w:hint="cs"/>
          <w:sz w:val="26"/>
          <w:szCs w:val="26"/>
          <w:rtl/>
        </w:rPr>
        <w:t xml:space="preserve"> לתאונה </w:t>
      </w:r>
      <w:r w:rsidR="00C01503">
        <w:rPr>
          <w:rFonts w:hint="cs"/>
          <w:sz w:val="26"/>
          <w:szCs w:val="26"/>
          <w:rtl/>
        </w:rPr>
        <w:t>מרשי</w:t>
      </w:r>
      <w:r w:rsidR="003063AA">
        <w:rPr>
          <w:rFonts w:hint="cs"/>
          <w:sz w:val="26"/>
          <w:szCs w:val="26"/>
          <w:rtl/>
        </w:rPr>
        <w:t xml:space="preserve"> למד </w:t>
      </w:r>
      <w:r>
        <w:rPr>
          <w:rFonts w:hint="cs"/>
          <w:sz w:val="26"/>
          <w:szCs w:val="26"/>
          <w:rtl/>
        </w:rPr>
        <w:t>בתיכון אורט כרמי גת</w:t>
      </w:r>
      <w:r w:rsidR="00822A68">
        <w:rPr>
          <w:rFonts w:hint="cs"/>
          <w:sz w:val="26"/>
          <w:szCs w:val="26"/>
          <w:rtl/>
        </w:rPr>
        <w:t xml:space="preserve"> ב</w:t>
      </w:r>
      <w:r>
        <w:rPr>
          <w:rFonts w:hint="cs"/>
          <w:sz w:val="26"/>
          <w:szCs w:val="26"/>
          <w:rtl/>
        </w:rPr>
        <w:t>קריית גת</w:t>
      </w:r>
      <w:r w:rsidR="00822A68">
        <w:rPr>
          <w:rFonts w:hint="cs"/>
          <w:sz w:val="26"/>
          <w:szCs w:val="26"/>
          <w:rtl/>
        </w:rPr>
        <w:t xml:space="preserve">, </w:t>
      </w:r>
      <w:r w:rsidR="00A94FFD" w:rsidRPr="00A94FFD">
        <w:rPr>
          <w:rFonts w:hint="cs"/>
          <w:sz w:val="26"/>
          <w:szCs w:val="26"/>
          <w:rtl/>
        </w:rPr>
        <w:t xml:space="preserve">ביום </w:t>
      </w:r>
      <w:r>
        <w:rPr>
          <w:rFonts w:hint="cs"/>
          <w:sz w:val="26"/>
          <w:szCs w:val="26"/>
          <w:rtl/>
        </w:rPr>
        <w:t>28</w:t>
      </w:r>
      <w:r w:rsidR="00A94FFD" w:rsidRPr="00A94FFD">
        <w:rPr>
          <w:rFonts w:hint="cs"/>
          <w:sz w:val="26"/>
          <w:szCs w:val="26"/>
          <w:rtl/>
        </w:rPr>
        <w:t>/</w:t>
      </w:r>
      <w:r>
        <w:rPr>
          <w:rFonts w:hint="cs"/>
          <w:sz w:val="26"/>
          <w:szCs w:val="26"/>
          <w:rtl/>
        </w:rPr>
        <w:t>2</w:t>
      </w:r>
      <w:r w:rsidR="00A94FFD" w:rsidRPr="00A94FFD">
        <w:rPr>
          <w:rFonts w:hint="cs"/>
          <w:sz w:val="26"/>
          <w:szCs w:val="26"/>
          <w:rtl/>
        </w:rPr>
        <w:t>/</w:t>
      </w:r>
      <w:r>
        <w:rPr>
          <w:rFonts w:hint="cs"/>
          <w:sz w:val="26"/>
          <w:szCs w:val="26"/>
          <w:rtl/>
        </w:rPr>
        <w:t>23</w:t>
      </w:r>
      <w:r w:rsidR="00A94FFD" w:rsidRPr="00A94FFD">
        <w:rPr>
          <w:rFonts w:hint="cs"/>
          <w:sz w:val="26"/>
          <w:szCs w:val="26"/>
          <w:rtl/>
        </w:rPr>
        <w:t xml:space="preserve"> נפגע</w:t>
      </w:r>
      <w:r w:rsidR="009C2DBE">
        <w:rPr>
          <w:rFonts w:hint="cs"/>
          <w:sz w:val="26"/>
          <w:szCs w:val="26"/>
          <w:rtl/>
        </w:rPr>
        <w:t xml:space="preserve"> </w:t>
      </w:r>
      <w:r w:rsidR="009C2DBE" w:rsidRPr="00120919">
        <w:rPr>
          <w:rFonts w:hint="cs"/>
          <w:spacing w:val="12"/>
          <w:sz w:val="26"/>
          <w:szCs w:val="26"/>
          <w:rtl/>
        </w:rPr>
        <w:t>עת רכב על אופניו ברחוב המרי העברי,</w:t>
      </w:r>
      <w:r w:rsidR="009C2DBE">
        <w:rPr>
          <w:rFonts w:hint="cs"/>
          <w:spacing w:val="12"/>
          <w:sz w:val="26"/>
          <w:szCs w:val="26"/>
          <w:rtl/>
        </w:rPr>
        <w:t xml:space="preserve"> בקריית גת</w:t>
      </w:r>
      <w:r w:rsidR="00A94FFD" w:rsidRPr="00A94FFD">
        <w:rPr>
          <w:rFonts w:hint="cs"/>
          <w:sz w:val="26"/>
          <w:szCs w:val="26"/>
          <w:rtl/>
        </w:rPr>
        <w:t>, בעת  משחק (להלן: "</w:t>
      </w:r>
      <w:r w:rsidR="00A94FFD" w:rsidRPr="00A94FFD">
        <w:rPr>
          <w:rFonts w:hint="cs"/>
          <w:b/>
          <w:bCs/>
          <w:sz w:val="26"/>
          <w:szCs w:val="26"/>
          <w:rtl/>
        </w:rPr>
        <w:t>התאונה</w:t>
      </w:r>
      <w:r w:rsidR="00A94FFD" w:rsidRPr="00A94FFD">
        <w:rPr>
          <w:rFonts w:hint="cs"/>
          <w:sz w:val="26"/>
          <w:szCs w:val="26"/>
          <w:rtl/>
        </w:rPr>
        <w:t>").</w:t>
      </w:r>
    </w:p>
    <w:p w14:paraId="3844C57B" w14:textId="14D67855" w:rsidR="00822A68" w:rsidRPr="0020632E" w:rsidRDefault="00822A68" w:rsidP="00A94FFD">
      <w:pPr>
        <w:spacing w:before="120"/>
        <w:ind w:left="284" w:right="284"/>
        <w:rPr>
          <w:b/>
          <w:bCs/>
          <w:sz w:val="26"/>
          <w:szCs w:val="26"/>
        </w:rPr>
      </w:pPr>
      <w:r w:rsidRPr="0020632E">
        <w:rPr>
          <w:rFonts w:hint="cs"/>
          <w:b/>
          <w:bCs/>
          <w:sz w:val="26"/>
          <w:szCs w:val="26"/>
          <w:rtl/>
        </w:rPr>
        <w:t>*רצ"ב אישור לימודים</w:t>
      </w:r>
    </w:p>
    <w:p w14:paraId="7613DD4E" w14:textId="49185E56" w:rsidR="009C67AC" w:rsidRDefault="00475F1C" w:rsidP="009C67AC">
      <w:pPr>
        <w:numPr>
          <w:ilvl w:val="0"/>
          <w:numId w:val="4"/>
        </w:numPr>
        <w:tabs>
          <w:tab w:val="clear" w:pos="1080"/>
          <w:tab w:val="num" w:pos="1107"/>
        </w:tabs>
        <w:spacing w:before="120"/>
        <w:ind w:left="284" w:right="284" w:hanging="509"/>
        <w:rPr>
          <w:sz w:val="26"/>
          <w:szCs w:val="26"/>
        </w:rPr>
      </w:pPr>
      <w:r w:rsidRPr="00532ADD">
        <w:rPr>
          <w:rFonts w:hint="cs"/>
          <w:sz w:val="26"/>
          <w:szCs w:val="26"/>
          <w:rtl/>
        </w:rPr>
        <w:t xml:space="preserve">לאחר התאונה </w:t>
      </w:r>
      <w:r w:rsidR="00532ADD">
        <w:rPr>
          <w:rFonts w:hint="cs"/>
          <w:sz w:val="26"/>
          <w:szCs w:val="26"/>
          <w:rtl/>
        </w:rPr>
        <w:t>פונה</w:t>
      </w:r>
      <w:r w:rsidRPr="00532ADD">
        <w:rPr>
          <w:rFonts w:hint="cs"/>
          <w:sz w:val="26"/>
          <w:szCs w:val="26"/>
          <w:rtl/>
        </w:rPr>
        <w:t xml:space="preserve"> </w:t>
      </w:r>
      <w:r w:rsidR="009C2DBE">
        <w:rPr>
          <w:rFonts w:hint="cs"/>
          <w:sz w:val="26"/>
          <w:szCs w:val="26"/>
          <w:rtl/>
        </w:rPr>
        <w:t xml:space="preserve">מרשי </w:t>
      </w:r>
      <w:r w:rsidR="00532ADD">
        <w:rPr>
          <w:rFonts w:hint="cs"/>
          <w:sz w:val="26"/>
          <w:szCs w:val="26"/>
          <w:rtl/>
        </w:rPr>
        <w:t>לטיפול במרכז הרפואי "</w:t>
      </w:r>
      <w:r w:rsidR="009C2DBE">
        <w:rPr>
          <w:rFonts w:hint="cs"/>
          <w:sz w:val="26"/>
          <w:szCs w:val="26"/>
          <w:rtl/>
        </w:rPr>
        <w:t>אסותא</w:t>
      </w:r>
      <w:r w:rsidR="00532ADD">
        <w:rPr>
          <w:rFonts w:hint="cs"/>
          <w:sz w:val="26"/>
          <w:szCs w:val="26"/>
          <w:rtl/>
        </w:rPr>
        <w:t>"</w:t>
      </w:r>
      <w:r w:rsidRPr="00532ADD">
        <w:rPr>
          <w:rFonts w:hint="cs"/>
          <w:sz w:val="26"/>
          <w:szCs w:val="26"/>
          <w:rtl/>
        </w:rPr>
        <w:t xml:space="preserve">, </w:t>
      </w:r>
      <w:r w:rsidR="00D57477" w:rsidRPr="00D57477">
        <w:rPr>
          <w:rFonts w:hint="cs"/>
          <w:sz w:val="26"/>
          <w:szCs w:val="26"/>
          <w:rtl/>
        </w:rPr>
        <w:t xml:space="preserve">שם אובחנו, חבלות בראש, בפנים, בעין ימין, בגפיים וברגליים מחשש לפגיעה ודימום מוחי בוצעה בדיקת </w:t>
      </w:r>
      <w:r w:rsidR="00D57477" w:rsidRPr="00D57477">
        <w:rPr>
          <w:rFonts w:hint="cs"/>
          <w:sz w:val="26"/>
          <w:szCs w:val="26"/>
        </w:rPr>
        <w:t>CT</w:t>
      </w:r>
      <w:r w:rsidR="00D57477" w:rsidRPr="00D57477">
        <w:rPr>
          <w:rFonts w:hint="cs"/>
          <w:sz w:val="26"/>
          <w:szCs w:val="26"/>
          <w:rtl/>
        </w:rPr>
        <w:t xml:space="preserve"> ראש, שהדגימה ממצא חבלתי עם </w:t>
      </w:r>
      <w:proofErr w:type="spellStart"/>
      <w:r w:rsidR="00D57477" w:rsidRPr="00D57477">
        <w:rPr>
          <w:rFonts w:hint="cs"/>
          <w:sz w:val="26"/>
          <w:szCs w:val="26"/>
          <w:rtl/>
        </w:rPr>
        <w:t>המטומה</w:t>
      </w:r>
      <w:proofErr w:type="spellEnd"/>
      <w:r w:rsidR="00D57477" w:rsidRPr="00D57477">
        <w:rPr>
          <w:rFonts w:hint="cs"/>
          <w:sz w:val="26"/>
          <w:szCs w:val="26"/>
          <w:rtl/>
        </w:rPr>
        <w:t xml:space="preserve"> פרי- </w:t>
      </w:r>
      <w:proofErr w:type="spellStart"/>
      <w:r w:rsidR="00D57477" w:rsidRPr="00D57477">
        <w:rPr>
          <w:rFonts w:hint="cs"/>
          <w:sz w:val="26"/>
          <w:szCs w:val="26"/>
          <w:rtl/>
        </w:rPr>
        <w:t>אורביטלית</w:t>
      </w:r>
      <w:proofErr w:type="spellEnd"/>
      <w:r w:rsidR="00D57477" w:rsidRPr="00D57477">
        <w:rPr>
          <w:rFonts w:hint="cs"/>
          <w:sz w:val="26"/>
          <w:szCs w:val="26"/>
          <w:rtl/>
        </w:rPr>
        <w:t>, והוחלט על המשך אשפוז לצורך מעקב וטיפול.</w:t>
      </w:r>
    </w:p>
    <w:p w14:paraId="46E7EF1B" w14:textId="77777777" w:rsidR="009C67AC" w:rsidRPr="009C67AC" w:rsidRDefault="009C67AC" w:rsidP="009C67AC">
      <w:pPr>
        <w:spacing w:before="120"/>
        <w:ind w:left="284" w:right="284"/>
        <w:rPr>
          <w:sz w:val="26"/>
          <w:szCs w:val="26"/>
        </w:rPr>
      </w:pPr>
    </w:p>
    <w:p w14:paraId="0DFB4FA6" w14:textId="1D3D2581" w:rsidR="00285FFF" w:rsidRDefault="009C67AC" w:rsidP="00285FFF">
      <w:pPr>
        <w:numPr>
          <w:ilvl w:val="0"/>
          <w:numId w:val="4"/>
        </w:numPr>
        <w:tabs>
          <w:tab w:val="clear" w:pos="1080"/>
          <w:tab w:val="num" w:pos="1107"/>
        </w:tabs>
        <w:spacing w:before="120"/>
        <w:ind w:left="284" w:right="284" w:hanging="509"/>
        <w:rPr>
          <w:sz w:val="26"/>
          <w:szCs w:val="26"/>
        </w:rPr>
      </w:pPr>
      <w:r w:rsidRPr="009C67AC">
        <w:rPr>
          <w:sz w:val="26"/>
          <w:szCs w:val="26"/>
          <w:rtl/>
        </w:rPr>
        <w:t xml:space="preserve">במהלך תקופת האשפוז סבל </w:t>
      </w:r>
      <w:r>
        <w:rPr>
          <w:rFonts w:hint="cs"/>
          <w:sz w:val="26"/>
          <w:szCs w:val="26"/>
          <w:rtl/>
        </w:rPr>
        <w:t>מרשי</w:t>
      </w:r>
      <w:r w:rsidRPr="009C67AC">
        <w:rPr>
          <w:sz w:val="26"/>
          <w:szCs w:val="26"/>
          <w:rtl/>
        </w:rPr>
        <w:t xml:space="preserve"> מסחרחורות, טשטוש בראייה, קושי בשמיעה וכאבי ראש עזים הוא טופל בסטרואידים ונבדק ע"י רופאים מומחים בתחום הנוירולוגיה, אף, אוזן וגרון ובתחום רפואת עיניים</w:t>
      </w:r>
      <w:r>
        <w:rPr>
          <w:rFonts w:hint="cs"/>
          <w:sz w:val="26"/>
          <w:szCs w:val="26"/>
          <w:rtl/>
        </w:rPr>
        <w:t>, ו</w:t>
      </w:r>
      <w:r w:rsidRPr="009C67AC">
        <w:rPr>
          <w:sz w:val="26"/>
          <w:szCs w:val="26"/>
          <w:rtl/>
        </w:rPr>
        <w:t>בחלוף 4 ימי אשפוז שוחרר לביתו, בליווי הוריו, בהנחיה למנוחה, נטילת טיפול תרופתי והמשך מעקב רפואי.</w:t>
      </w:r>
    </w:p>
    <w:p w14:paraId="4DD48F38" w14:textId="77777777" w:rsidR="00285FFF" w:rsidRPr="00285FFF" w:rsidRDefault="00285FFF" w:rsidP="00285FFF">
      <w:pPr>
        <w:spacing w:before="120"/>
        <w:ind w:right="284"/>
        <w:rPr>
          <w:sz w:val="26"/>
          <w:szCs w:val="26"/>
          <w:rtl/>
        </w:rPr>
      </w:pPr>
    </w:p>
    <w:p w14:paraId="5960051F" w14:textId="2B30DB3E" w:rsidR="009C67AC" w:rsidRPr="009C67AC" w:rsidRDefault="009C67AC" w:rsidP="009C67AC">
      <w:pPr>
        <w:numPr>
          <w:ilvl w:val="0"/>
          <w:numId w:val="4"/>
        </w:numPr>
        <w:tabs>
          <w:tab w:val="clear" w:pos="1080"/>
          <w:tab w:val="num" w:pos="1107"/>
        </w:tabs>
        <w:spacing w:before="120"/>
        <w:ind w:left="284" w:right="284" w:hanging="509"/>
        <w:rPr>
          <w:sz w:val="26"/>
          <w:szCs w:val="26"/>
          <w:rtl/>
        </w:rPr>
      </w:pPr>
      <w:r>
        <w:rPr>
          <w:rFonts w:hint="cs"/>
          <w:sz w:val="26"/>
          <w:szCs w:val="26"/>
          <w:rtl/>
        </w:rPr>
        <w:t>מרשי</w:t>
      </w:r>
      <w:r w:rsidRPr="009C67AC">
        <w:rPr>
          <w:sz w:val="26"/>
          <w:szCs w:val="26"/>
          <w:rtl/>
        </w:rPr>
        <w:t xml:space="preserve"> המשיך במעקב רפואי במסגרת הקהילה, הופנה לביצוע בדיקות ראיה</w:t>
      </w:r>
      <w:r w:rsidR="00285FFF">
        <w:rPr>
          <w:rFonts w:hint="cs"/>
          <w:sz w:val="26"/>
          <w:szCs w:val="26"/>
          <w:rtl/>
        </w:rPr>
        <w:t xml:space="preserve"> ו</w:t>
      </w:r>
      <w:r w:rsidR="00285FFF" w:rsidRPr="009C67AC">
        <w:rPr>
          <w:sz w:val="26"/>
          <w:szCs w:val="26"/>
          <w:rtl/>
        </w:rPr>
        <w:t>בדיק</w:t>
      </w:r>
      <w:r w:rsidR="00705EF8">
        <w:rPr>
          <w:rFonts w:hint="cs"/>
          <w:sz w:val="26"/>
          <w:szCs w:val="26"/>
          <w:rtl/>
        </w:rPr>
        <w:t>ו</w:t>
      </w:r>
      <w:r w:rsidR="00285FFF" w:rsidRPr="009C67AC">
        <w:rPr>
          <w:sz w:val="26"/>
          <w:szCs w:val="26"/>
          <w:rtl/>
        </w:rPr>
        <w:t xml:space="preserve">ת שמיעה </w:t>
      </w:r>
      <w:r w:rsidR="00285FFF">
        <w:rPr>
          <w:rFonts w:hint="cs"/>
          <w:sz w:val="26"/>
          <w:szCs w:val="26"/>
          <w:rtl/>
        </w:rPr>
        <w:t>ש</w:t>
      </w:r>
      <w:r w:rsidR="00285FFF" w:rsidRPr="009C67AC">
        <w:rPr>
          <w:sz w:val="26"/>
          <w:szCs w:val="26"/>
          <w:rtl/>
        </w:rPr>
        <w:t>הדגימ</w:t>
      </w:r>
      <w:r w:rsidR="00705EF8">
        <w:rPr>
          <w:rFonts w:hint="cs"/>
          <w:sz w:val="26"/>
          <w:szCs w:val="26"/>
          <w:rtl/>
        </w:rPr>
        <w:t>ו</w:t>
      </w:r>
      <w:r w:rsidR="00285FFF" w:rsidRPr="009C67AC">
        <w:rPr>
          <w:sz w:val="26"/>
          <w:szCs w:val="26"/>
          <w:rtl/>
        </w:rPr>
        <w:t xml:space="preserve"> ירידה בשמיעה</w:t>
      </w:r>
      <w:r w:rsidR="00705EF8">
        <w:rPr>
          <w:rFonts w:hint="cs"/>
          <w:sz w:val="26"/>
          <w:szCs w:val="26"/>
          <w:rtl/>
        </w:rPr>
        <w:t>, הוא נשלח</w:t>
      </w:r>
      <w:r w:rsidRPr="009C67AC">
        <w:rPr>
          <w:sz w:val="26"/>
          <w:szCs w:val="26"/>
          <w:rtl/>
        </w:rPr>
        <w:t xml:space="preserve"> לביצוע המשך מעקב ופיזיותרפיה </w:t>
      </w:r>
      <w:proofErr w:type="spellStart"/>
      <w:r w:rsidRPr="009C67AC">
        <w:rPr>
          <w:sz w:val="26"/>
          <w:szCs w:val="26"/>
          <w:rtl/>
        </w:rPr>
        <w:t>וסטיבולרית</w:t>
      </w:r>
      <w:proofErr w:type="spellEnd"/>
      <w:r w:rsidRPr="009C67AC">
        <w:rPr>
          <w:sz w:val="26"/>
          <w:szCs w:val="26"/>
          <w:rtl/>
        </w:rPr>
        <w:t xml:space="preserve"> בנוסף לבדיקה ומעקב במסגרת מרפאות פה ולסת.</w:t>
      </w:r>
    </w:p>
    <w:p w14:paraId="33E00D95" w14:textId="77777777" w:rsidR="00285FFF" w:rsidRDefault="00285FFF" w:rsidP="00A94FFD">
      <w:pPr>
        <w:spacing w:before="120"/>
        <w:ind w:left="284" w:right="284"/>
        <w:rPr>
          <w:sz w:val="26"/>
          <w:szCs w:val="26"/>
          <w:rtl/>
        </w:rPr>
      </w:pPr>
    </w:p>
    <w:p w14:paraId="0A3560BC" w14:textId="5276D541" w:rsidR="004634CC" w:rsidRPr="0020632E" w:rsidRDefault="00AC2681" w:rsidP="00A94FFD">
      <w:pPr>
        <w:spacing w:before="120"/>
        <w:ind w:left="284" w:right="284"/>
        <w:rPr>
          <w:b/>
          <w:bCs/>
          <w:sz w:val="26"/>
          <w:szCs w:val="26"/>
          <w:rtl/>
        </w:rPr>
      </w:pPr>
      <w:r w:rsidRPr="0020632E">
        <w:rPr>
          <w:rFonts w:hint="cs"/>
          <w:b/>
          <w:bCs/>
          <w:sz w:val="26"/>
          <w:szCs w:val="26"/>
          <w:rtl/>
        </w:rPr>
        <w:t>*</w:t>
      </w:r>
      <w:r w:rsidR="00475F1C" w:rsidRPr="0020632E">
        <w:rPr>
          <w:rFonts w:hint="cs"/>
          <w:b/>
          <w:bCs/>
          <w:sz w:val="26"/>
          <w:szCs w:val="26"/>
          <w:rtl/>
        </w:rPr>
        <w:t xml:space="preserve">רצ"ב </w:t>
      </w:r>
      <w:r w:rsidR="00FD232F" w:rsidRPr="0020632E">
        <w:rPr>
          <w:rFonts w:hint="cs"/>
          <w:b/>
          <w:bCs/>
          <w:sz w:val="26"/>
          <w:szCs w:val="26"/>
          <w:rtl/>
        </w:rPr>
        <w:t>תעודות רפואיות</w:t>
      </w:r>
    </w:p>
    <w:p w14:paraId="55453F60" w14:textId="0369FBA6" w:rsidR="005656CF" w:rsidRDefault="005656CF" w:rsidP="00A94FFD">
      <w:pPr>
        <w:numPr>
          <w:ilvl w:val="0"/>
          <w:numId w:val="4"/>
        </w:numPr>
        <w:spacing w:before="120"/>
        <w:ind w:left="284" w:right="284" w:hanging="509"/>
        <w:rPr>
          <w:sz w:val="26"/>
          <w:szCs w:val="26"/>
        </w:rPr>
      </w:pPr>
      <w:r>
        <w:rPr>
          <w:rFonts w:hint="cs"/>
          <w:sz w:val="26"/>
          <w:szCs w:val="26"/>
          <w:rtl/>
        </w:rPr>
        <w:t xml:space="preserve">מאז התאונה סובל מרשי </w:t>
      </w:r>
      <w:r w:rsidR="00705EF8" w:rsidRPr="00705EF8">
        <w:rPr>
          <w:sz w:val="26"/>
          <w:szCs w:val="26"/>
          <w:rtl/>
        </w:rPr>
        <w:t>מכאבי ראש וסחרחורות, קושי בראיה, ירידה בשמיעה, חוסר יציבות,  תשישות, קשיי ריכוז ומיקוד, מקושי בביצוע מטלות יומיומיות, מקושי בהליכה, עמידה ועליה וירידת מדרגות, מחוסר איזון ותסכול, מקושי בהירדמות ובשינה רציפה</w:t>
      </w:r>
      <w:r w:rsidR="00705EF8">
        <w:rPr>
          <w:rFonts w:hint="cs"/>
          <w:sz w:val="26"/>
          <w:szCs w:val="26"/>
          <w:rtl/>
        </w:rPr>
        <w:t>.</w:t>
      </w:r>
    </w:p>
    <w:p w14:paraId="2567F00F" w14:textId="77777777" w:rsidR="00705EF8" w:rsidRDefault="00705EF8" w:rsidP="00705EF8">
      <w:pPr>
        <w:numPr>
          <w:ilvl w:val="0"/>
          <w:numId w:val="4"/>
        </w:numPr>
        <w:spacing w:before="120"/>
        <w:ind w:left="284" w:right="284" w:hanging="509"/>
        <w:rPr>
          <w:sz w:val="26"/>
          <w:szCs w:val="26"/>
        </w:rPr>
      </w:pPr>
      <w:r>
        <w:rPr>
          <w:rFonts w:hint="cs"/>
          <w:sz w:val="26"/>
          <w:szCs w:val="26"/>
          <w:rtl/>
        </w:rPr>
        <w:t>מרשי שכאמור נחבל וביצע מעקב במספר תחומים רפואיים, נבדק אצל מומחים שונים אשר קבעו את נכותו הרפואית כדלקמן:</w:t>
      </w:r>
    </w:p>
    <w:p w14:paraId="62AF13F5" w14:textId="6ED5A452" w:rsidR="00705EF8" w:rsidRPr="00705EF8" w:rsidRDefault="00705EF8" w:rsidP="00705EF8">
      <w:pPr>
        <w:numPr>
          <w:ilvl w:val="0"/>
          <w:numId w:val="4"/>
        </w:numPr>
        <w:spacing w:before="120"/>
        <w:ind w:left="284" w:right="284" w:hanging="509"/>
        <w:rPr>
          <w:sz w:val="26"/>
          <w:szCs w:val="26"/>
        </w:rPr>
      </w:pPr>
      <w:r w:rsidRPr="00705EF8">
        <w:rPr>
          <w:spacing w:val="12"/>
          <w:sz w:val="26"/>
          <w:szCs w:val="26"/>
          <w:rtl/>
        </w:rPr>
        <w:lastRenderedPageBreak/>
        <w:t xml:space="preserve">ד"ר מודי </w:t>
      </w:r>
      <w:proofErr w:type="spellStart"/>
      <w:r w:rsidRPr="00705EF8">
        <w:rPr>
          <w:spacing w:val="12"/>
          <w:sz w:val="26"/>
          <w:szCs w:val="26"/>
          <w:rtl/>
        </w:rPr>
        <w:t>גולדנפלד</w:t>
      </w:r>
      <w:proofErr w:type="spellEnd"/>
      <w:r w:rsidRPr="00705EF8">
        <w:rPr>
          <w:rFonts w:hint="cs"/>
          <w:spacing w:val="12"/>
          <w:sz w:val="26"/>
          <w:szCs w:val="26"/>
          <w:rtl/>
        </w:rPr>
        <w:t xml:space="preserve">, </w:t>
      </w:r>
      <w:r w:rsidRPr="00705EF8">
        <w:rPr>
          <w:spacing w:val="12"/>
          <w:sz w:val="26"/>
          <w:szCs w:val="26"/>
          <w:rtl/>
        </w:rPr>
        <w:t xml:space="preserve">מומחה </w:t>
      </w:r>
      <w:r w:rsidRPr="00705EF8">
        <w:rPr>
          <w:rFonts w:hint="cs"/>
          <w:spacing w:val="12"/>
          <w:sz w:val="26"/>
          <w:szCs w:val="26"/>
          <w:rtl/>
        </w:rPr>
        <w:t>בתחום רפואת העיניים,</w:t>
      </w:r>
      <w:r w:rsidRPr="00705EF8">
        <w:rPr>
          <w:spacing w:val="12"/>
          <w:sz w:val="26"/>
          <w:szCs w:val="26"/>
          <w:rtl/>
        </w:rPr>
        <w:t xml:space="preserve"> </w:t>
      </w:r>
      <w:r w:rsidRPr="00705EF8">
        <w:rPr>
          <w:rFonts w:hint="cs"/>
          <w:spacing w:val="12"/>
          <w:sz w:val="26"/>
          <w:szCs w:val="26"/>
          <w:rtl/>
        </w:rPr>
        <w:t xml:space="preserve">אשר בדק את </w:t>
      </w:r>
      <w:r>
        <w:rPr>
          <w:rFonts w:hint="cs"/>
          <w:spacing w:val="12"/>
          <w:sz w:val="26"/>
          <w:szCs w:val="26"/>
          <w:rtl/>
        </w:rPr>
        <w:t>מרשי</w:t>
      </w:r>
      <w:r w:rsidRPr="00705EF8">
        <w:rPr>
          <w:rFonts w:hint="cs"/>
          <w:spacing w:val="12"/>
          <w:sz w:val="26"/>
          <w:szCs w:val="26"/>
          <w:rtl/>
        </w:rPr>
        <w:t xml:space="preserve"> קבע כדלקמן:</w:t>
      </w:r>
    </w:p>
    <w:p w14:paraId="719D7AD6" w14:textId="77777777" w:rsidR="00705EF8" w:rsidRPr="00124650" w:rsidRDefault="00705EF8" w:rsidP="00705EF8">
      <w:pPr>
        <w:ind w:left="720"/>
        <w:rPr>
          <w:spacing w:val="12"/>
          <w:sz w:val="26"/>
          <w:szCs w:val="26"/>
        </w:rPr>
      </w:pPr>
    </w:p>
    <w:p w14:paraId="291AA93F" w14:textId="7AC9D6F8" w:rsidR="00705EF8" w:rsidRPr="00F73388" w:rsidRDefault="00705EF8" w:rsidP="00705EF8">
      <w:pPr>
        <w:ind w:left="720"/>
        <w:rPr>
          <w:rFonts w:hint="cs"/>
          <w:b/>
          <w:bCs/>
          <w:spacing w:val="12"/>
          <w:sz w:val="26"/>
          <w:szCs w:val="26"/>
          <w:rtl/>
        </w:rPr>
      </w:pPr>
      <w:r w:rsidRPr="00517666">
        <w:rPr>
          <w:rFonts w:hint="cs"/>
          <w:b/>
          <w:bCs/>
          <w:spacing w:val="12"/>
          <w:sz w:val="26"/>
          <w:szCs w:val="26"/>
          <w:rtl/>
        </w:rPr>
        <w:t xml:space="preserve">" </w:t>
      </w:r>
      <w:r w:rsidRPr="00F73388">
        <w:rPr>
          <w:rFonts w:hint="cs"/>
          <w:b/>
          <w:bCs/>
          <w:spacing w:val="12"/>
          <w:sz w:val="26"/>
          <w:szCs w:val="26"/>
          <w:rtl/>
        </w:rPr>
        <w:t>אוראל נחבל בראשו עקב נפילה בזמן רכיבה על אופניים ללא קסדה.</w:t>
      </w:r>
    </w:p>
    <w:p w14:paraId="49C98895" w14:textId="2C48D4D1" w:rsidR="00705EF8" w:rsidRPr="00F73388" w:rsidRDefault="00705EF8" w:rsidP="00705EF8">
      <w:pPr>
        <w:ind w:left="720"/>
        <w:rPr>
          <w:rFonts w:hint="cs"/>
          <w:b/>
          <w:bCs/>
          <w:spacing w:val="12"/>
          <w:sz w:val="26"/>
          <w:szCs w:val="26"/>
          <w:rtl/>
        </w:rPr>
      </w:pPr>
      <w:r w:rsidRPr="00F73388">
        <w:rPr>
          <w:rFonts w:hint="cs"/>
          <w:b/>
          <w:bCs/>
          <w:spacing w:val="12"/>
          <w:sz w:val="26"/>
          <w:szCs w:val="26"/>
          <w:rtl/>
        </w:rPr>
        <w:t xml:space="preserve">עקב החבלה נגרם שטף דם שגרם ללחץ על עצב </w:t>
      </w:r>
      <w:r w:rsidRPr="00F73388">
        <w:rPr>
          <w:rFonts w:hint="eastAsia"/>
          <w:b/>
          <w:bCs/>
          <w:spacing w:val="12"/>
          <w:sz w:val="26"/>
          <w:szCs w:val="26"/>
          <w:rtl/>
        </w:rPr>
        <w:t>הראיה בעינו</w:t>
      </w:r>
      <w:r w:rsidRPr="00F73388">
        <w:rPr>
          <w:rFonts w:hint="cs"/>
          <w:b/>
          <w:bCs/>
          <w:spacing w:val="12"/>
          <w:sz w:val="26"/>
          <w:szCs w:val="26"/>
          <w:rtl/>
        </w:rPr>
        <w:t xml:space="preserve"> הימנית</w:t>
      </w:r>
      <w:r>
        <w:rPr>
          <w:rFonts w:hint="cs"/>
          <w:b/>
          <w:bCs/>
          <w:spacing w:val="12"/>
          <w:sz w:val="26"/>
          <w:szCs w:val="26"/>
          <w:rtl/>
        </w:rPr>
        <w:t>.</w:t>
      </w:r>
    </w:p>
    <w:p w14:paraId="53899CB6" w14:textId="77777777" w:rsidR="00705EF8" w:rsidRPr="00F73388" w:rsidRDefault="00705EF8" w:rsidP="00705EF8">
      <w:pPr>
        <w:ind w:left="720"/>
        <w:rPr>
          <w:rFonts w:hint="cs"/>
          <w:b/>
          <w:bCs/>
          <w:spacing w:val="12"/>
          <w:sz w:val="26"/>
          <w:szCs w:val="26"/>
          <w:rtl/>
        </w:rPr>
      </w:pPr>
      <w:r w:rsidRPr="00F73388">
        <w:rPr>
          <w:rFonts w:hint="cs"/>
          <w:b/>
          <w:bCs/>
          <w:spacing w:val="12"/>
          <w:sz w:val="26"/>
          <w:szCs w:val="26"/>
          <w:rtl/>
        </w:rPr>
        <w:t xml:space="preserve">הלחץ על עצב הראיה גרם לנזק בלתי הפיך, כפי שהודגם מבחינה מבנית בתוצאות הבדיקות ה </w:t>
      </w:r>
      <w:r w:rsidRPr="00F73388">
        <w:rPr>
          <w:rFonts w:hint="cs"/>
          <w:b/>
          <w:bCs/>
          <w:spacing w:val="12"/>
          <w:sz w:val="26"/>
          <w:szCs w:val="26"/>
        </w:rPr>
        <w:t>OCT</w:t>
      </w:r>
      <w:r w:rsidRPr="00F73388">
        <w:rPr>
          <w:rFonts w:hint="cs"/>
          <w:b/>
          <w:bCs/>
          <w:spacing w:val="12"/>
          <w:sz w:val="26"/>
          <w:szCs w:val="26"/>
          <w:rtl/>
        </w:rPr>
        <w:t xml:space="preserve"> ובדיקת ה </w:t>
      </w:r>
      <w:r w:rsidRPr="00F73388">
        <w:rPr>
          <w:rFonts w:hint="cs"/>
          <w:b/>
          <w:bCs/>
          <w:spacing w:val="12"/>
          <w:sz w:val="26"/>
          <w:szCs w:val="26"/>
        </w:rPr>
        <w:t>MRI</w:t>
      </w:r>
      <w:r w:rsidRPr="00F73388">
        <w:rPr>
          <w:rFonts w:hint="cs"/>
          <w:b/>
          <w:bCs/>
          <w:spacing w:val="12"/>
          <w:sz w:val="26"/>
          <w:szCs w:val="26"/>
          <w:rtl/>
        </w:rPr>
        <w:t xml:space="preserve"> ופגיעה תפקודית כפי שהודם בבדיקות חדות הראיה , שדה הראיה ותגובת האישון בעינו הימנית. זאת למרות הטיפול המסור והמקצועי אותו קיבל באשפוזו במחלקת העיניים אסותא אשדוד.</w:t>
      </w:r>
    </w:p>
    <w:p w14:paraId="614DD120" w14:textId="77777777" w:rsidR="00705EF8" w:rsidRPr="00F73388" w:rsidRDefault="00705EF8" w:rsidP="00705EF8">
      <w:pPr>
        <w:ind w:left="360"/>
        <w:rPr>
          <w:rFonts w:hint="cs"/>
          <w:b/>
          <w:bCs/>
          <w:spacing w:val="12"/>
          <w:sz w:val="26"/>
          <w:szCs w:val="26"/>
          <w:rtl/>
        </w:rPr>
      </w:pPr>
    </w:p>
    <w:p w14:paraId="015C9EC2" w14:textId="77777777" w:rsidR="00705EF8" w:rsidRPr="00F73388" w:rsidRDefault="00705EF8" w:rsidP="00705EF8">
      <w:pPr>
        <w:ind w:left="360"/>
        <w:rPr>
          <w:rFonts w:hint="cs"/>
          <w:b/>
          <w:bCs/>
          <w:spacing w:val="12"/>
          <w:sz w:val="26"/>
          <w:szCs w:val="26"/>
          <w:rtl/>
        </w:rPr>
      </w:pPr>
      <w:r w:rsidRPr="00F73388">
        <w:rPr>
          <w:rFonts w:hint="cs"/>
          <w:b/>
          <w:bCs/>
          <w:spacing w:val="12"/>
          <w:sz w:val="26"/>
          <w:szCs w:val="26"/>
          <w:rtl/>
        </w:rPr>
        <w:t>הנזקים אשר נגרמו לעינו הימנית הם:</w:t>
      </w:r>
    </w:p>
    <w:p w14:paraId="59431BB1" w14:textId="77777777" w:rsidR="00705EF8" w:rsidRPr="00F73388" w:rsidRDefault="00705EF8" w:rsidP="00705EF8">
      <w:pPr>
        <w:numPr>
          <w:ilvl w:val="0"/>
          <w:numId w:val="7"/>
        </w:numPr>
        <w:spacing w:after="200" w:line="276" w:lineRule="auto"/>
        <w:jc w:val="left"/>
        <w:rPr>
          <w:rFonts w:hint="cs"/>
          <w:b/>
          <w:bCs/>
          <w:spacing w:val="12"/>
          <w:sz w:val="26"/>
          <w:szCs w:val="26"/>
        </w:rPr>
      </w:pPr>
      <w:r w:rsidRPr="00F73388">
        <w:rPr>
          <w:rFonts w:hint="cs"/>
          <w:b/>
          <w:bCs/>
          <w:spacing w:val="12"/>
          <w:sz w:val="26"/>
          <w:szCs w:val="26"/>
          <w:rtl/>
        </w:rPr>
        <w:t>ירידה בראיה בעין ימין.</w:t>
      </w:r>
    </w:p>
    <w:p w14:paraId="7E8A3D60" w14:textId="77777777" w:rsidR="00705EF8" w:rsidRPr="00F73388" w:rsidRDefault="00705EF8" w:rsidP="00705EF8">
      <w:pPr>
        <w:numPr>
          <w:ilvl w:val="0"/>
          <w:numId w:val="7"/>
        </w:numPr>
        <w:spacing w:after="200" w:line="276" w:lineRule="auto"/>
        <w:jc w:val="left"/>
        <w:rPr>
          <w:rFonts w:hint="cs"/>
          <w:b/>
          <w:bCs/>
          <w:spacing w:val="12"/>
          <w:sz w:val="26"/>
          <w:szCs w:val="26"/>
        </w:rPr>
      </w:pPr>
      <w:r w:rsidRPr="00F73388">
        <w:rPr>
          <w:rFonts w:hint="cs"/>
          <w:b/>
          <w:bCs/>
          <w:spacing w:val="12"/>
          <w:sz w:val="26"/>
          <w:szCs w:val="26"/>
          <w:rtl/>
        </w:rPr>
        <w:t xml:space="preserve">פגיעה לשדה הראיה בעין ימין </w:t>
      </w:r>
    </w:p>
    <w:p w14:paraId="6740E2EE" w14:textId="0CF40C53" w:rsidR="00705EF8" w:rsidRDefault="00705EF8" w:rsidP="00705EF8">
      <w:pPr>
        <w:numPr>
          <w:ilvl w:val="0"/>
          <w:numId w:val="7"/>
        </w:numPr>
        <w:spacing w:after="200" w:line="276" w:lineRule="auto"/>
        <w:jc w:val="left"/>
        <w:rPr>
          <w:b/>
          <w:bCs/>
          <w:spacing w:val="12"/>
          <w:sz w:val="26"/>
          <w:szCs w:val="26"/>
        </w:rPr>
      </w:pPr>
      <w:r w:rsidRPr="00F73388">
        <w:rPr>
          <w:rFonts w:hint="cs"/>
          <w:b/>
          <w:bCs/>
          <w:spacing w:val="12"/>
          <w:sz w:val="26"/>
          <w:szCs w:val="26"/>
          <w:rtl/>
        </w:rPr>
        <w:t>הרחבת אישון חבלתית</w:t>
      </w:r>
      <w:r w:rsidRPr="00F73388">
        <w:rPr>
          <w:b/>
          <w:bCs/>
          <w:spacing w:val="12"/>
          <w:sz w:val="26"/>
          <w:szCs w:val="26"/>
          <w:rtl/>
        </w:rPr>
        <w:t>.</w:t>
      </w:r>
      <w:r w:rsidRPr="00F73388">
        <w:rPr>
          <w:rFonts w:hint="cs"/>
          <w:b/>
          <w:bCs/>
          <w:spacing w:val="12"/>
          <w:sz w:val="26"/>
          <w:szCs w:val="26"/>
          <w:rtl/>
        </w:rPr>
        <w:t>."</w:t>
      </w:r>
    </w:p>
    <w:p w14:paraId="0506E841" w14:textId="77777777" w:rsidR="00705EF8" w:rsidRPr="00F73388" w:rsidRDefault="00705EF8" w:rsidP="00705EF8">
      <w:pPr>
        <w:rPr>
          <w:rFonts w:hint="cs"/>
          <w:spacing w:val="12"/>
          <w:sz w:val="26"/>
          <w:szCs w:val="26"/>
          <w:rtl/>
        </w:rPr>
      </w:pPr>
    </w:p>
    <w:p w14:paraId="7508B7E3" w14:textId="77777777" w:rsidR="00705EF8" w:rsidRPr="00F73388" w:rsidRDefault="00705EF8" w:rsidP="00705EF8">
      <w:pPr>
        <w:ind w:left="360"/>
        <w:rPr>
          <w:spacing w:val="12"/>
          <w:sz w:val="26"/>
          <w:szCs w:val="26"/>
          <w:rtl/>
        </w:rPr>
      </w:pPr>
      <w:r w:rsidRPr="00F73388">
        <w:rPr>
          <w:rFonts w:hint="cs"/>
          <w:spacing w:val="12"/>
          <w:sz w:val="26"/>
          <w:szCs w:val="26"/>
          <w:rtl/>
        </w:rPr>
        <w:t>אמנם כל סעיף לכשעצמו איננו מקנה נכות  צמיתה למעט הרחבת האישון החבלתית, אולם צירוף של כל שלושת הפגיעות יחד, היינו, ירידה בראיה+</w:t>
      </w:r>
      <w:r>
        <w:rPr>
          <w:rFonts w:hint="cs"/>
          <w:spacing w:val="12"/>
          <w:sz w:val="26"/>
          <w:szCs w:val="26"/>
          <w:rtl/>
        </w:rPr>
        <w:t xml:space="preserve"> </w:t>
      </w:r>
      <w:r w:rsidRPr="00F73388">
        <w:rPr>
          <w:rFonts w:hint="cs"/>
          <w:spacing w:val="12"/>
          <w:sz w:val="26"/>
          <w:szCs w:val="26"/>
          <w:rtl/>
        </w:rPr>
        <w:t>פגיעה בשדה הראיה+</w:t>
      </w:r>
      <w:r>
        <w:rPr>
          <w:rFonts w:hint="cs"/>
          <w:spacing w:val="12"/>
          <w:sz w:val="26"/>
          <w:szCs w:val="26"/>
          <w:rtl/>
        </w:rPr>
        <w:t xml:space="preserve"> </w:t>
      </w:r>
      <w:r w:rsidRPr="00F73388">
        <w:rPr>
          <w:rFonts w:hint="cs"/>
          <w:spacing w:val="12"/>
          <w:sz w:val="26"/>
          <w:szCs w:val="26"/>
          <w:rtl/>
        </w:rPr>
        <w:t>הרחבת אישון גורמות יחד להפרעה תפקודית משמעותית .</w:t>
      </w:r>
    </w:p>
    <w:p w14:paraId="6A837B18" w14:textId="77777777" w:rsidR="00705EF8" w:rsidRDefault="00705EF8" w:rsidP="00705EF8">
      <w:pPr>
        <w:ind w:left="360"/>
        <w:rPr>
          <w:rFonts w:hint="cs"/>
          <w:rtl/>
        </w:rPr>
      </w:pPr>
    </w:p>
    <w:p w14:paraId="51163CD5" w14:textId="77777777" w:rsidR="00705EF8" w:rsidRPr="00040C1F" w:rsidRDefault="00705EF8" w:rsidP="00705EF8">
      <w:pPr>
        <w:rPr>
          <w:rFonts w:hint="cs"/>
          <w:b/>
          <w:bCs/>
          <w:spacing w:val="12"/>
          <w:sz w:val="26"/>
          <w:szCs w:val="26"/>
        </w:rPr>
      </w:pPr>
      <w:r w:rsidRPr="00040C1F">
        <w:rPr>
          <w:rFonts w:hint="cs"/>
          <w:b/>
          <w:bCs/>
          <w:spacing w:val="12"/>
          <w:sz w:val="26"/>
          <w:szCs w:val="26"/>
          <w:rtl/>
        </w:rPr>
        <w:t xml:space="preserve">עקב כך אני קובע כי יש לתת נכות מותאמת בשיעור של 10% על פי סעיף 52(1) 4-א' </w:t>
      </w:r>
      <w:r w:rsidRPr="00124650">
        <w:rPr>
          <w:b/>
          <w:bCs/>
          <w:spacing w:val="12"/>
          <w:sz w:val="26"/>
          <w:szCs w:val="26"/>
          <w:rtl/>
        </w:rPr>
        <w:t>.</w:t>
      </w:r>
      <w:r w:rsidRPr="00124650">
        <w:rPr>
          <w:rFonts w:hint="cs"/>
          <w:b/>
          <w:bCs/>
          <w:spacing w:val="12"/>
          <w:sz w:val="26"/>
          <w:szCs w:val="26"/>
          <w:rtl/>
        </w:rPr>
        <w:t>"</w:t>
      </w:r>
    </w:p>
    <w:p w14:paraId="5D288D8C" w14:textId="77777777" w:rsidR="00705EF8" w:rsidRPr="00124650" w:rsidRDefault="00705EF8" w:rsidP="00705EF8">
      <w:pPr>
        <w:ind w:left="720"/>
        <w:rPr>
          <w:spacing w:val="12"/>
          <w:sz w:val="26"/>
          <w:szCs w:val="26"/>
        </w:rPr>
      </w:pPr>
    </w:p>
    <w:p w14:paraId="77CB0959" w14:textId="60C635E6" w:rsidR="00705EF8" w:rsidRPr="00705EF8" w:rsidRDefault="00705EF8" w:rsidP="00705EF8">
      <w:pPr>
        <w:spacing w:before="120"/>
        <w:ind w:left="284" w:right="284"/>
        <w:rPr>
          <w:b/>
          <w:bCs/>
          <w:sz w:val="26"/>
          <w:szCs w:val="26"/>
        </w:rPr>
      </w:pPr>
      <w:r w:rsidRPr="00705EF8">
        <w:rPr>
          <w:rFonts w:hint="cs"/>
          <w:b/>
          <w:bCs/>
          <w:sz w:val="26"/>
          <w:szCs w:val="26"/>
          <w:rtl/>
        </w:rPr>
        <w:t xml:space="preserve">רצ"ב חוות דעת ד"ר </w:t>
      </w:r>
      <w:proofErr w:type="spellStart"/>
      <w:r w:rsidRPr="00705EF8">
        <w:rPr>
          <w:b/>
          <w:bCs/>
          <w:sz w:val="26"/>
          <w:szCs w:val="26"/>
          <w:rtl/>
        </w:rPr>
        <w:t>גולדנפלד</w:t>
      </w:r>
      <w:proofErr w:type="spellEnd"/>
    </w:p>
    <w:p w14:paraId="4332A533" w14:textId="77777777" w:rsidR="00705EF8" w:rsidRPr="003965AF" w:rsidRDefault="00705EF8" w:rsidP="00705EF8">
      <w:pPr>
        <w:ind w:left="720"/>
        <w:rPr>
          <w:spacing w:val="12"/>
          <w:sz w:val="26"/>
          <w:szCs w:val="26"/>
        </w:rPr>
      </w:pPr>
    </w:p>
    <w:p w14:paraId="08F877C3" w14:textId="52B03ED4" w:rsidR="00705EF8" w:rsidRPr="00705EF8" w:rsidRDefault="00705EF8" w:rsidP="00705EF8">
      <w:pPr>
        <w:numPr>
          <w:ilvl w:val="0"/>
          <w:numId w:val="4"/>
        </w:numPr>
        <w:spacing w:before="120"/>
        <w:ind w:left="284" w:right="284" w:hanging="509"/>
        <w:rPr>
          <w:sz w:val="26"/>
          <w:szCs w:val="26"/>
        </w:rPr>
      </w:pPr>
      <w:r w:rsidRPr="00705EF8">
        <w:rPr>
          <w:sz w:val="26"/>
          <w:szCs w:val="26"/>
          <w:rtl/>
        </w:rPr>
        <w:t xml:space="preserve">ד"ר </w:t>
      </w:r>
      <w:r w:rsidRPr="00705EF8">
        <w:rPr>
          <w:rFonts w:hint="cs"/>
          <w:sz w:val="26"/>
          <w:szCs w:val="26"/>
          <w:rtl/>
        </w:rPr>
        <w:t xml:space="preserve">אברהם פרנקל, </w:t>
      </w:r>
      <w:r w:rsidRPr="00705EF8">
        <w:rPr>
          <w:sz w:val="26"/>
          <w:szCs w:val="26"/>
          <w:rtl/>
        </w:rPr>
        <w:t xml:space="preserve">מומחה למחלות </w:t>
      </w:r>
      <w:r w:rsidRPr="00705EF8">
        <w:rPr>
          <w:rFonts w:hint="cs"/>
          <w:sz w:val="26"/>
          <w:szCs w:val="26"/>
          <w:rtl/>
        </w:rPr>
        <w:t>אף אוזן וגרון</w:t>
      </w:r>
      <w:r w:rsidRPr="00705EF8">
        <w:rPr>
          <w:sz w:val="26"/>
          <w:szCs w:val="26"/>
          <w:rtl/>
        </w:rPr>
        <w:t xml:space="preserve"> </w:t>
      </w:r>
      <w:r w:rsidRPr="00705EF8">
        <w:rPr>
          <w:rFonts w:hint="cs"/>
          <w:sz w:val="26"/>
          <w:szCs w:val="26"/>
          <w:rtl/>
        </w:rPr>
        <w:t xml:space="preserve">אשר בדק את </w:t>
      </w:r>
      <w:r>
        <w:rPr>
          <w:rFonts w:hint="cs"/>
          <w:sz w:val="26"/>
          <w:szCs w:val="26"/>
          <w:rtl/>
        </w:rPr>
        <w:t>מרשי</w:t>
      </w:r>
      <w:r w:rsidRPr="00705EF8">
        <w:rPr>
          <w:rFonts w:hint="cs"/>
          <w:sz w:val="26"/>
          <w:szCs w:val="26"/>
          <w:rtl/>
        </w:rPr>
        <w:t xml:space="preserve"> קבע כדלקמן:</w:t>
      </w:r>
    </w:p>
    <w:p w14:paraId="3F172C56" w14:textId="77777777" w:rsidR="00705EF8" w:rsidRPr="00124650" w:rsidRDefault="00705EF8" w:rsidP="00705EF8">
      <w:pPr>
        <w:ind w:left="720"/>
        <w:rPr>
          <w:spacing w:val="12"/>
          <w:sz w:val="26"/>
          <w:szCs w:val="26"/>
        </w:rPr>
      </w:pPr>
    </w:p>
    <w:p w14:paraId="770CB76E" w14:textId="77777777" w:rsidR="00705EF8" w:rsidRDefault="00705EF8" w:rsidP="00705EF8">
      <w:pPr>
        <w:ind w:left="720"/>
        <w:rPr>
          <w:b/>
          <w:bCs/>
          <w:spacing w:val="12"/>
          <w:sz w:val="26"/>
          <w:szCs w:val="26"/>
          <w:rtl/>
        </w:rPr>
      </w:pPr>
      <w:r w:rsidRPr="00517666">
        <w:rPr>
          <w:rFonts w:hint="cs"/>
          <w:b/>
          <w:bCs/>
          <w:spacing w:val="12"/>
          <w:sz w:val="26"/>
          <w:szCs w:val="26"/>
          <w:rtl/>
        </w:rPr>
        <w:t xml:space="preserve">" </w:t>
      </w:r>
      <w:r>
        <w:rPr>
          <w:rFonts w:hint="cs"/>
          <w:b/>
          <w:bCs/>
          <w:spacing w:val="12"/>
          <w:sz w:val="26"/>
          <w:szCs w:val="26"/>
          <w:rtl/>
        </w:rPr>
        <w:t xml:space="preserve">מדובר בנער, בן 16 וחצי, בדרך כלל בריא. שעבר חבלת ראש כרוכב אופניים מנפילה מהם ב28.2.23, עם, בין היתר, </w:t>
      </w:r>
      <w:proofErr w:type="spellStart"/>
      <w:r>
        <w:rPr>
          <w:rFonts w:hint="cs"/>
          <w:b/>
          <w:bCs/>
          <w:spacing w:val="12"/>
          <w:sz w:val="26"/>
          <w:szCs w:val="26"/>
          <w:rtl/>
        </w:rPr>
        <w:t>המטומה</w:t>
      </w:r>
      <w:proofErr w:type="spellEnd"/>
      <w:r>
        <w:rPr>
          <w:rFonts w:hint="cs"/>
          <w:b/>
          <w:bCs/>
          <w:spacing w:val="12"/>
          <w:sz w:val="26"/>
          <w:szCs w:val="26"/>
          <w:rtl/>
        </w:rPr>
        <w:t xml:space="preserve"> פרי-</w:t>
      </w:r>
      <w:proofErr w:type="spellStart"/>
      <w:r>
        <w:rPr>
          <w:rFonts w:hint="cs"/>
          <w:b/>
          <w:bCs/>
          <w:spacing w:val="12"/>
          <w:sz w:val="26"/>
          <w:szCs w:val="26"/>
          <w:rtl/>
        </w:rPr>
        <w:t>אורביטלית</w:t>
      </w:r>
      <w:proofErr w:type="spellEnd"/>
      <w:r>
        <w:rPr>
          <w:rFonts w:hint="cs"/>
          <w:b/>
          <w:bCs/>
          <w:spacing w:val="12"/>
          <w:sz w:val="26"/>
          <w:szCs w:val="26"/>
          <w:rtl/>
        </w:rPr>
        <w:t xml:space="preserve"> ועדות ב</w:t>
      </w:r>
      <w:r>
        <w:rPr>
          <w:rFonts w:hint="cs"/>
          <w:b/>
          <w:bCs/>
          <w:spacing w:val="12"/>
          <w:sz w:val="26"/>
          <w:szCs w:val="26"/>
        </w:rPr>
        <w:t>MRI</w:t>
      </w:r>
      <w:r>
        <w:rPr>
          <w:rFonts w:hint="cs"/>
          <w:b/>
          <w:bCs/>
          <w:spacing w:val="12"/>
          <w:sz w:val="26"/>
          <w:szCs w:val="26"/>
          <w:rtl/>
        </w:rPr>
        <w:t xml:space="preserve"> מח וארובות עיניים </w:t>
      </w:r>
      <w:proofErr w:type="spellStart"/>
      <w:r>
        <w:rPr>
          <w:rFonts w:hint="cs"/>
          <w:b/>
          <w:bCs/>
          <w:spacing w:val="12"/>
          <w:sz w:val="26"/>
          <w:szCs w:val="26"/>
          <w:rtl/>
        </w:rPr>
        <w:t>לנוירופטיה</w:t>
      </w:r>
      <w:proofErr w:type="spellEnd"/>
      <w:r>
        <w:rPr>
          <w:rFonts w:hint="cs"/>
          <w:b/>
          <w:bCs/>
          <w:spacing w:val="12"/>
          <w:sz w:val="26"/>
          <w:szCs w:val="26"/>
          <w:rtl/>
        </w:rPr>
        <w:t xml:space="preserve"> אופטית מימין. סובל, לטענתו, מאז התאונה, בין היתר, מכאבי ראש, אירוע</w:t>
      </w:r>
      <w:r>
        <w:rPr>
          <w:rFonts w:hint="eastAsia"/>
          <w:b/>
          <w:bCs/>
          <w:spacing w:val="12"/>
          <w:sz w:val="26"/>
          <w:szCs w:val="26"/>
          <w:rtl/>
        </w:rPr>
        <w:t>י</w:t>
      </w:r>
      <w:r>
        <w:rPr>
          <w:rFonts w:hint="cs"/>
          <w:b/>
          <w:bCs/>
          <w:spacing w:val="12"/>
          <w:sz w:val="26"/>
          <w:szCs w:val="26"/>
          <w:rtl/>
        </w:rPr>
        <w:t xml:space="preserve"> סחרחורות קצרצרים בשינוי תנוחה </w:t>
      </w:r>
      <w:proofErr w:type="spellStart"/>
      <w:r>
        <w:rPr>
          <w:rFonts w:hint="cs"/>
          <w:b/>
          <w:bCs/>
          <w:spacing w:val="12"/>
          <w:sz w:val="26"/>
          <w:szCs w:val="26"/>
          <w:rtl/>
        </w:rPr>
        <w:t>ומטיניטוס</w:t>
      </w:r>
      <w:proofErr w:type="spellEnd"/>
      <w:r>
        <w:rPr>
          <w:rFonts w:hint="cs"/>
          <w:b/>
          <w:bCs/>
          <w:spacing w:val="12"/>
          <w:sz w:val="26"/>
          <w:szCs w:val="26"/>
          <w:rtl/>
        </w:rPr>
        <w:t xml:space="preserve"> לא קבוע. סבל, בסמוך לחבלה </w:t>
      </w:r>
      <w:proofErr w:type="spellStart"/>
      <w:r>
        <w:rPr>
          <w:rFonts w:hint="cs"/>
          <w:b/>
          <w:bCs/>
          <w:spacing w:val="12"/>
          <w:sz w:val="26"/>
          <w:szCs w:val="26"/>
          <w:rtl/>
        </w:rPr>
        <w:t>מטיניטוס</w:t>
      </w:r>
      <w:proofErr w:type="spellEnd"/>
      <w:r>
        <w:rPr>
          <w:rFonts w:hint="cs"/>
          <w:b/>
          <w:bCs/>
          <w:spacing w:val="12"/>
          <w:sz w:val="26"/>
          <w:szCs w:val="26"/>
          <w:rtl/>
        </w:rPr>
        <w:t xml:space="preserve"> כרוני ומוורטיגו תנוחתי שכאמור, השתפרו.</w:t>
      </w:r>
    </w:p>
    <w:p w14:paraId="3DE5EF25" w14:textId="77777777" w:rsidR="00705EF8" w:rsidRPr="00F73388" w:rsidRDefault="00705EF8" w:rsidP="00705EF8">
      <w:pPr>
        <w:ind w:left="720"/>
        <w:rPr>
          <w:rFonts w:hint="cs"/>
          <w:b/>
          <w:bCs/>
          <w:spacing w:val="12"/>
          <w:sz w:val="26"/>
          <w:szCs w:val="26"/>
          <w:rtl/>
        </w:rPr>
      </w:pPr>
      <w:r>
        <w:rPr>
          <w:rFonts w:hint="cs"/>
          <w:b/>
          <w:bCs/>
          <w:spacing w:val="12"/>
          <w:sz w:val="26"/>
          <w:szCs w:val="26"/>
          <w:rtl/>
        </w:rPr>
        <w:lastRenderedPageBreak/>
        <w:t>חבלת ראש עוצמתית, עם הקאות והפגיעה העינית יכולה לגרום ל</w:t>
      </w:r>
      <w:r>
        <w:rPr>
          <w:rFonts w:hint="cs"/>
          <w:b/>
          <w:bCs/>
          <w:spacing w:val="12"/>
          <w:sz w:val="26"/>
          <w:szCs w:val="26"/>
        </w:rPr>
        <w:t>L</w:t>
      </w:r>
      <w:r>
        <w:rPr>
          <w:b/>
          <w:bCs/>
          <w:spacing w:val="12"/>
          <w:sz w:val="26"/>
          <w:szCs w:val="26"/>
        </w:rPr>
        <w:t xml:space="preserve">abyrinthine Concussion </w:t>
      </w:r>
      <w:r>
        <w:rPr>
          <w:rFonts w:hint="cs"/>
          <w:b/>
          <w:bCs/>
          <w:spacing w:val="12"/>
          <w:sz w:val="26"/>
          <w:szCs w:val="26"/>
          <w:rtl/>
        </w:rPr>
        <w:t xml:space="preserve"> עם קרע ממברנות והרס של תאי השיער באבר ע"ש קורטי שבשבלול ובחלק </w:t>
      </w:r>
      <w:proofErr w:type="spellStart"/>
      <w:r>
        <w:rPr>
          <w:rFonts w:hint="cs"/>
          <w:b/>
          <w:bCs/>
          <w:spacing w:val="12"/>
          <w:sz w:val="26"/>
          <w:szCs w:val="26"/>
          <w:rtl/>
        </w:rPr>
        <w:t>הווסטיבולרי</w:t>
      </w:r>
      <w:proofErr w:type="spellEnd"/>
      <w:r>
        <w:rPr>
          <w:rFonts w:hint="cs"/>
          <w:b/>
          <w:bCs/>
          <w:spacing w:val="12"/>
          <w:sz w:val="26"/>
          <w:szCs w:val="26"/>
          <w:rtl/>
        </w:rPr>
        <w:t xml:space="preserve"> באוזן הפנימית. מכאן, המקור לסימפטומים הנ"ל. </w:t>
      </w:r>
      <w:proofErr w:type="spellStart"/>
      <w:r>
        <w:rPr>
          <w:rFonts w:hint="cs"/>
          <w:b/>
          <w:bCs/>
          <w:spacing w:val="12"/>
          <w:sz w:val="26"/>
          <w:szCs w:val="26"/>
          <w:rtl/>
        </w:rPr>
        <w:t>הארטרופטיה</w:t>
      </w:r>
      <w:proofErr w:type="spellEnd"/>
      <w:r>
        <w:rPr>
          <w:rFonts w:hint="cs"/>
          <w:b/>
          <w:bCs/>
          <w:spacing w:val="12"/>
          <w:sz w:val="26"/>
          <w:szCs w:val="26"/>
          <w:rtl/>
        </w:rPr>
        <w:t xml:space="preserve"> של ה</w:t>
      </w:r>
      <w:r>
        <w:rPr>
          <w:rFonts w:hint="cs"/>
          <w:b/>
          <w:bCs/>
          <w:spacing w:val="12"/>
          <w:sz w:val="26"/>
          <w:szCs w:val="26"/>
        </w:rPr>
        <w:t>TMJ</w:t>
      </w:r>
      <w:r>
        <w:rPr>
          <w:rFonts w:hint="cs"/>
          <w:b/>
          <w:bCs/>
          <w:spacing w:val="12"/>
          <w:sz w:val="26"/>
          <w:szCs w:val="26"/>
          <w:rtl/>
        </w:rPr>
        <w:t xml:space="preserve"> יכולה להוות גורם נוסף </w:t>
      </w:r>
      <w:proofErr w:type="spellStart"/>
      <w:r>
        <w:rPr>
          <w:rFonts w:hint="cs"/>
          <w:b/>
          <w:bCs/>
          <w:spacing w:val="12"/>
          <w:sz w:val="26"/>
          <w:szCs w:val="26"/>
          <w:rtl/>
        </w:rPr>
        <w:t>לסיפטומים</w:t>
      </w:r>
      <w:proofErr w:type="spellEnd"/>
      <w:r>
        <w:rPr>
          <w:rFonts w:hint="cs"/>
          <w:b/>
          <w:bCs/>
          <w:spacing w:val="12"/>
          <w:sz w:val="26"/>
          <w:szCs w:val="26"/>
          <w:rtl/>
        </w:rPr>
        <w:t xml:space="preserve"> אלה".</w:t>
      </w:r>
    </w:p>
    <w:p w14:paraId="037C59BA" w14:textId="77777777" w:rsidR="00705EF8" w:rsidRPr="00124650" w:rsidRDefault="00705EF8" w:rsidP="00705EF8">
      <w:pPr>
        <w:ind w:left="720"/>
        <w:rPr>
          <w:spacing w:val="12"/>
          <w:sz w:val="26"/>
          <w:szCs w:val="26"/>
          <w:rtl/>
        </w:rPr>
      </w:pPr>
    </w:p>
    <w:p w14:paraId="548AF981" w14:textId="77777777" w:rsidR="00705EF8" w:rsidRPr="00F73388" w:rsidRDefault="00705EF8" w:rsidP="00705EF8">
      <w:pPr>
        <w:rPr>
          <w:b/>
          <w:bCs/>
          <w:spacing w:val="12"/>
          <w:sz w:val="26"/>
          <w:szCs w:val="26"/>
          <w:rtl/>
        </w:rPr>
      </w:pPr>
      <w:r w:rsidRPr="00124650">
        <w:rPr>
          <w:rFonts w:hint="cs"/>
          <w:spacing w:val="12"/>
          <w:sz w:val="26"/>
          <w:szCs w:val="26"/>
          <w:rtl/>
        </w:rPr>
        <w:t>"</w:t>
      </w:r>
      <w:r w:rsidRPr="00F73388">
        <w:rPr>
          <w:rFonts w:hint="cs"/>
          <w:b/>
          <w:bCs/>
          <w:spacing w:val="12"/>
          <w:sz w:val="26"/>
          <w:szCs w:val="26"/>
          <w:rtl/>
        </w:rPr>
        <w:t>עפ"י תקנות המוסד לביטוח לאומי</w:t>
      </w:r>
      <w:r>
        <w:rPr>
          <w:rFonts w:hint="cs"/>
          <w:b/>
          <w:bCs/>
          <w:spacing w:val="12"/>
          <w:sz w:val="26"/>
          <w:szCs w:val="26"/>
          <w:rtl/>
        </w:rPr>
        <w:t>, אני מעריך את נכותו בתחום האף אוזן גרון:</w:t>
      </w:r>
    </w:p>
    <w:p w14:paraId="7292A7E5" w14:textId="77777777" w:rsidR="00705EF8" w:rsidRPr="00F73388" w:rsidRDefault="00705EF8" w:rsidP="00705EF8">
      <w:pPr>
        <w:rPr>
          <w:rFonts w:hint="cs"/>
          <w:b/>
          <w:bCs/>
          <w:spacing w:val="12"/>
          <w:sz w:val="26"/>
          <w:szCs w:val="26"/>
          <w:rtl/>
        </w:rPr>
      </w:pPr>
    </w:p>
    <w:p w14:paraId="7F3FFAD1" w14:textId="77777777" w:rsidR="00705EF8" w:rsidRDefault="00705EF8" w:rsidP="00705EF8">
      <w:pPr>
        <w:spacing w:after="200" w:line="276" w:lineRule="auto"/>
        <w:rPr>
          <w:sz w:val="26"/>
          <w:szCs w:val="26"/>
          <w:rtl/>
        </w:rPr>
      </w:pPr>
      <w:r>
        <w:rPr>
          <w:rFonts w:hint="cs"/>
          <w:sz w:val="26"/>
          <w:szCs w:val="26"/>
          <w:rtl/>
        </w:rPr>
        <w:t>נכות זמנית מהחבלה ועד שנה לאחריה:</w:t>
      </w:r>
    </w:p>
    <w:p w14:paraId="5486233A" w14:textId="77777777" w:rsidR="00705EF8" w:rsidRDefault="00705EF8" w:rsidP="00705EF8">
      <w:pPr>
        <w:numPr>
          <w:ilvl w:val="0"/>
          <w:numId w:val="9"/>
        </w:numPr>
        <w:spacing w:after="200" w:line="276" w:lineRule="auto"/>
        <w:jc w:val="left"/>
        <w:rPr>
          <w:sz w:val="26"/>
          <w:szCs w:val="26"/>
        </w:rPr>
      </w:pPr>
      <w:r>
        <w:rPr>
          <w:rFonts w:hint="cs"/>
          <w:sz w:val="26"/>
          <w:szCs w:val="26"/>
          <w:rtl/>
        </w:rPr>
        <w:t xml:space="preserve">20% בגין פגיעה </w:t>
      </w:r>
      <w:proofErr w:type="spellStart"/>
      <w:r>
        <w:rPr>
          <w:rFonts w:hint="cs"/>
          <w:sz w:val="26"/>
          <w:szCs w:val="26"/>
          <w:rtl/>
        </w:rPr>
        <w:t>ווסטיבולרית</w:t>
      </w:r>
      <w:proofErr w:type="spellEnd"/>
      <w:r>
        <w:rPr>
          <w:rFonts w:hint="cs"/>
          <w:sz w:val="26"/>
          <w:szCs w:val="26"/>
          <w:rtl/>
        </w:rPr>
        <w:t xml:space="preserve">, לפי סעיף ליקוי 72 (4) ב </w:t>
      </w:r>
    </w:p>
    <w:p w14:paraId="3902594A" w14:textId="77777777" w:rsidR="00705EF8" w:rsidRDefault="00705EF8" w:rsidP="00705EF8">
      <w:pPr>
        <w:numPr>
          <w:ilvl w:val="0"/>
          <w:numId w:val="9"/>
        </w:numPr>
        <w:spacing w:after="200" w:line="276" w:lineRule="auto"/>
        <w:jc w:val="left"/>
        <w:rPr>
          <w:sz w:val="26"/>
          <w:szCs w:val="26"/>
        </w:rPr>
      </w:pPr>
      <w:r>
        <w:rPr>
          <w:rFonts w:hint="cs"/>
          <w:sz w:val="26"/>
          <w:szCs w:val="26"/>
          <w:rtl/>
        </w:rPr>
        <w:t xml:space="preserve">10% בגין </w:t>
      </w:r>
      <w:proofErr w:type="spellStart"/>
      <w:r>
        <w:rPr>
          <w:rFonts w:hint="cs"/>
          <w:sz w:val="26"/>
          <w:szCs w:val="26"/>
          <w:rtl/>
        </w:rPr>
        <w:t>טינטוס</w:t>
      </w:r>
      <w:proofErr w:type="spellEnd"/>
      <w:r>
        <w:rPr>
          <w:rFonts w:hint="cs"/>
          <w:sz w:val="26"/>
          <w:szCs w:val="26"/>
          <w:rtl/>
        </w:rPr>
        <w:t xml:space="preserve">, לפי סעיף ליקוי 72 (4) ד </w:t>
      </w:r>
    </w:p>
    <w:p w14:paraId="2A2830F8" w14:textId="77777777" w:rsidR="00705EF8" w:rsidRDefault="00705EF8" w:rsidP="00705EF8">
      <w:pPr>
        <w:spacing w:after="200" w:line="276" w:lineRule="auto"/>
        <w:rPr>
          <w:sz w:val="26"/>
          <w:szCs w:val="26"/>
          <w:rtl/>
        </w:rPr>
      </w:pPr>
      <w:r>
        <w:rPr>
          <w:rFonts w:hint="cs"/>
          <w:sz w:val="26"/>
          <w:szCs w:val="26"/>
          <w:rtl/>
        </w:rPr>
        <w:t xml:space="preserve">נכות </w:t>
      </w:r>
      <w:r w:rsidRPr="005A20CA">
        <w:rPr>
          <w:rFonts w:hint="cs"/>
          <w:b/>
          <w:bCs/>
          <w:sz w:val="26"/>
          <w:szCs w:val="26"/>
          <w:rtl/>
        </w:rPr>
        <w:t>צמיתה</w:t>
      </w:r>
      <w:r>
        <w:rPr>
          <w:rFonts w:hint="cs"/>
          <w:sz w:val="26"/>
          <w:szCs w:val="26"/>
          <w:rtl/>
        </w:rPr>
        <w:t xml:space="preserve"> משמה מהחבלה והלאה:</w:t>
      </w:r>
    </w:p>
    <w:p w14:paraId="62EB5FB3" w14:textId="1DC7F63E" w:rsidR="00705EF8" w:rsidRDefault="00705EF8" w:rsidP="00705EF8">
      <w:pPr>
        <w:numPr>
          <w:ilvl w:val="0"/>
          <w:numId w:val="9"/>
        </w:numPr>
        <w:spacing w:after="200" w:line="276" w:lineRule="auto"/>
        <w:jc w:val="left"/>
        <w:rPr>
          <w:sz w:val="26"/>
          <w:szCs w:val="26"/>
        </w:rPr>
      </w:pPr>
      <w:r>
        <w:rPr>
          <w:rFonts w:hint="cs"/>
          <w:sz w:val="26"/>
          <w:szCs w:val="26"/>
          <w:rtl/>
        </w:rPr>
        <w:t xml:space="preserve">10% בגין פגיעה </w:t>
      </w:r>
      <w:proofErr w:type="spellStart"/>
      <w:r>
        <w:rPr>
          <w:rFonts w:hint="cs"/>
          <w:sz w:val="26"/>
          <w:szCs w:val="26"/>
          <w:rtl/>
        </w:rPr>
        <w:t>ווסטיבולרית</w:t>
      </w:r>
      <w:proofErr w:type="spellEnd"/>
      <w:r>
        <w:rPr>
          <w:rFonts w:hint="cs"/>
          <w:sz w:val="26"/>
          <w:szCs w:val="26"/>
          <w:rtl/>
        </w:rPr>
        <w:t xml:space="preserve">, לפי סעיף ליקוי 72 (4) ב </w:t>
      </w:r>
    </w:p>
    <w:p w14:paraId="1B3E5B54" w14:textId="77777777" w:rsidR="00705EF8" w:rsidRDefault="00705EF8" w:rsidP="00705EF8">
      <w:pPr>
        <w:spacing w:after="200" w:line="276" w:lineRule="auto"/>
        <w:ind w:left="720"/>
        <w:jc w:val="left"/>
        <w:rPr>
          <w:sz w:val="26"/>
          <w:szCs w:val="26"/>
        </w:rPr>
      </w:pPr>
    </w:p>
    <w:p w14:paraId="7AC34C69" w14:textId="42425ED6" w:rsidR="00705EF8" w:rsidRPr="00705EF8" w:rsidRDefault="00705EF8" w:rsidP="00705EF8">
      <w:pPr>
        <w:spacing w:before="120"/>
        <w:ind w:left="284" w:right="284"/>
        <w:rPr>
          <w:b/>
          <w:bCs/>
          <w:sz w:val="26"/>
          <w:szCs w:val="26"/>
          <w:rtl/>
        </w:rPr>
      </w:pPr>
      <w:r w:rsidRPr="00705EF8">
        <w:rPr>
          <w:rFonts w:hint="cs"/>
          <w:b/>
          <w:bCs/>
          <w:sz w:val="26"/>
          <w:szCs w:val="26"/>
          <w:rtl/>
        </w:rPr>
        <w:t>רצ"ב חוות דעת ד"ר פרנקל</w:t>
      </w:r>
    </w:p>
    <w:p w14:paraId="3157580C" w14:textId="77777777" w:rsidR="00705EF8" w:rsidRDefault="00705EF8" w:rsidP="00705EF8">
      <w:pPr>
        <w:ind w:left="720"/>
        <w:rPr>
          <w:spacing w:val="12"/>
          <w:sz w:val="26"/>
          <w:szCs w:val="26"/>
          <w:rtl/>
        </w:rPr>
      </w:pPr>
    </w:p>
    <w:p w14:paraId="7ED9A098" w14:textId="3379F045" w:rsidR="00705EF8" w:rsidRPr="00705EF8" w:rsidRDefault="00705EF8" w:rsidP="00705EF8">
      <w:pPr>
        <w:numPr>
          <w:ilvl w:val="0"/>
          <w:numId w:val="4"/>
        </w:numPr>
        <w:spacing w:before="120"/>
        <w:ind w:left="284" w:right="284" w:hanging="509"/>
        <w:rPr>
          <w:sz w:val="26"/>
          <w:szCs w:val="26"/>
        </w:rPr>
      </w:pPr>
      <w:r w:rsidRPr="00705EF8">
        <w:rPr>
          <w:sz w:val="26"/>
          <w:szCs w:val="26"/>
          <w:rtl/>
        </w:rPr>
        <w:t xml:space="preserve">ד"ר </w:t>
      </w:r>
      <w:proofErr w:type="spellStart"/>
      <w:r w:rsidRPr="00705EF8">
        <w:rPr>
          <w:sz w:val="26"/>
          <w:szCs w:val="26"/>
          <w:rtl/>
        </w:rPr>
        <w:t>מליקוב</w:t>
      </w:r>
      <w:proofErr w:type="spellEnd"/>
      <w:r w:rsidRPr="00705EF8">
        <w:rPr>
          <w:sz w:val="26"/>
          <w:szCs w:val="26"/>
          <w:rtl/>
        </w:rPr>
        <w:t xml:space="preserve"> פיוטר</w:t>
      </w:r>
      <w:r w:rsidRPr="00705EF8">
        <w:rPr>
          <w:rFonts w:hint="cs"/>
          <w:sz w:val="26"/>
          <w:szCs w:val="26"/>
          <w:rtl/>
        </w:rPr>
        <w:t xml:space="preserve">, נוירולוג בכיר, </w:t>
      </w:r>
      <w:r w:rsidRPr="00705EF8">
        <w:rPr>
          <w:sz w:val="26"/>
          <w:szCs w:val="26"/>
          <w:rtl/>
        </w:rPr>
        <w:t xml:space="preserve">ומומחה לכאבי ראש </w:t>
      </w:r>
      <w:r w:rsidRPr="00705EF8">
        <w:rPr>
          <w:rFonts w:hint="cs"/>
          <w:sz w:val="26"/>
          <w:szCs w:val="26"/>
          <w:rtl/>
        </w:rPr>
        <w:t xml:space="preserve">אשר בדק את </w:t>
      </w:r>
      <w:proofErr w:type="spellStart"/>
      <w:r>
        <w:rPr>
          <w:rFonts w:hint="cs"/>
          <w:sz w:val="26"/>
          <w:szCs w:val="26"/>
          <w:rtl/>
        </w:rPr>
        <w:t>נרשי</w:t>
      </w:r>
      <w:proofErr w:type="spellEnd"/>
      <w:r w:rsidRPr="00705EF8">
        <w:rPr>
          <w:rFonts w:hint="cs"/>
          <w:sz w:val="26"/>
          <w:szCs w:val="26"/>
          <w:rtl/>
        </w:rPr>
        <w:t xml:space="preserve"> קבע כדלקמן:</w:t>
      </w:r>
    </w:p>
    <w:p w14:paraId="7DF2D80F" w14:textId="77777777" w:rsidR="00705EF8" w:rsidRPr="00124650" w:rsidRDefault="00705EF8" w:rsidP="00705EF8">
      <w:pPr>
        <w:ind w:left="720"/>
        <w:rPr>
          <w:spacing w:val="12"/>
          <w:sz w:val="26"/>
          <w:szCs w:val="26"/>
        </w:rPr>
      </w:pPr>
    </w:p>
    <w:p w14:paraId="6857A691" w14:textId="77777777" w:rsidR="00705EF8" w:rsidRPr="00B22951" w:rsidRDefault="00705EF8" w:rsidP="00705EF8">
      <w:pPr>
        <w:ind w:left="720"/>
        <w:rPr>
          <w:b/>
          <w:bCs/>
          <w:spacing w:val="12"/>
          <w:sz w:val="26"/>
          <w:szCs w:val="26"/>
          <w:rtl/>
        </w:rPr>
      </w:pPr>
      <w:r w:rsidRPr="00517666">
        <w:rPr>
          <w:rFonts w:hint="cs"/>
          <w:b/>
          <w:bCs/>
          <w:spacing w:val="12"/>
          <w:sz w:val="26"/>
          <w:szCs w:val="26"/>
          <w:rtl/>
        </w:rPr>
        <w:t xml:space="preserve">" </w:t>
      </w:r>
      <w:r w:rsidRPr="00B22951">
        <w:rPr>
          <w:b/>
          <w:bCs/>
          <w:spacing w:val="12"/>
          <w:sz w:val="26"/>
          <w:szCs w:val="26"/>
          <w:rtl/>
        </w:rPr>
        <w:t xml:space="preserve">מאז התאונה סבול מכאב ראש קשה קבוע יומיומי. מתאים לקריטריונים של כאב ראש כרוני על רקע חבלת ראש. </w:t>
      </w:r>
      <w:r w:rsidRPr="00B22951">
        <w:rPr>
          <w:b/>
          <w:bCs/>
          <w:spacing w:val="12"/>
          <w:sz w:val="26"/>
          <w:szCs w:val="26"/>
        </w:rPr>
        <w:t>Chronic post-traumatic headache</w:t>
      </w:r>
      <w:r w:rsidRPr="00B22951">
        <w:rPr>
          <w:b/>
          <w:bCs/>
          <w:spacing w:val="12"/>
          <w:sz w:val="26"/>
          <w:szCs w:val="26"/>
          <w:rtl/>
        </w:rPr>
        <w:t xml:space="preserve">. קיבל טיפול ייעודי למניעת כאבי ראש </w:t>
      </w:r>
      <w:proofErr w:type="spellStart"/>
      <w:r w:rsidRPr="00B22951">
        <w:rPr>
          <w:b/>
          <w:bCs/>
          <w:spacing w:val="12"/>
          <w:sz w:val="26"/>
          <w:szCs w:val="26"/>
          <w:rtl/>
        </w:rPr>
        <w:t>באלתרולט</w:t>
      </w:r>
      <w:proofErr w:type="spellEnd"/>
      <w:r w:rsidRPr="00B22951">
        <w:rPr>
          <w:b/>
          <w:bCs/>
          <w:spacing w:val="12"/>
          <w:sz w:val="26"/>
          <w:szCs w:val="26"/>
          <w:rtl/>
        </w:rPr>
        <w:t>/</w:t>
      </w:r>
      <w:proofErr w:type="spellStart"/>
      <w:r w:rsidRPr="00B22951">
        <w:rPr>
          <w:b/>
          <w:bCs/>
          <w:spacing w:val="12"/>
          <w:sz w:val="26"/>
          <w:szCs w:val="26"/>
          <w:rtl/>
        </w:rPr>
        <w:t>אמיטריפטילין</w:t>
      </w:r>
      <w:proofErr w:type="spellEnd"/>
      <w:r w:rsidRPr="00B22951">
        <w:rPr>
          <w:b/>
          <w:bCs/>
          <w:spacing w:val="12"/>
          <w:sz w:val="26"/>
          <w:szCs w:val="26"/>
          <w:rtl/>
        </w:rPr>
        <w:t xml:space="preserve"> ללא הטבה לכאבי ראש. טיפול נכשל עקב חוסר יעילות.</w:t>
      </w:r>
    </w:p>
    <w:p w14:paraId="059DF0E8" w14:textId="77777777" w:rsidR="00705EF8" w:rsidRPr="00B22951" w:rsidRDefault="00705EF8" w:rsidP="00705EF8">
      <w:pPr>
        <w:ind w:left="720"/>
        <w:rPr>
          <w:b/>
          <w:bCs/>
          <w:spacing w:val="12"/>
          <w:sz w:val="26"/>
          <w:szCs w:val="26"/>
          <w:rtl/>
        </w:rPr>
      </w:pPr>
      <w:r w:rsidRPr="00B22951">
        <w:rPr>
          <w:b/>
          <w:bCs/>
          <w:spacing w:val="12"/>
          <w:sz w:val="26"/>
          <w:szCs w:val="26"/>
          <w:rtl/>
        </w:rPr>
        <w:t>סבול מירידה קוגניטיבית בתחום של זיכרון לטווח הקצר וקשב וריכוז. מתאים לפגיעה קוגניטיבית משנית לחבלת ראש.</w:t>
      </w:r>
    </w:p>
    <w:p w14:paraId="172F9ACC" w14:textId="77777777" w:rsidR="00705EF8" w:rsidRPr="00B22951" w:rsidRDefault="00705EF8" w:rsidP="00705EF8">
      <w:pPr>
        <w:ind w:left="720"/>
        <w:rPr>
          <w:b/>
          <w:bCs/>
          <w:spacing w:val="12"/>
          <w:sz w:val="26"/>
          <w:szCs w:val="26"/>
          <w:rtl/>
        </w:rPr>
      </w:pPr>
      <w:r w:rsidRPr="00B22951">
        <w:rPr>
          <w:b/>
          <w:bCs/>
          <w:spacing w:val="12"/>
          <w:sz w:val="26"/>
          <w:szCs w:val="26"/>
          <w:rtl/>
        </w:rPr>
        <w:t>מתמודד עם תשישות קשה, וזקוק לישון במהלך היום.</w:t>
      </w:r>
    </w:p>
    <w:p w14:paraId="18524586" w14:textId="77777777" w:rsidR="00705EF8" w:rsidRPr="00B22951" w:rsidRDefault="00705EF8" w:rsidP="00705EF8">
      <w:pPr>
        <w:ind w:left="720"/>
        <w:rPr>
          <w:b/>
          <w:bCs/>
          <w:spacing w:val="12"/>
          <w:sz w:val="26"/>
          <w:szCs w:val="26"/>
          <w:rtl/>
        </w:rPr>
      </w:pPr>
      <w:r w:rsidRPr="00B22951">
        <w:rPr>
          <w:b/>
          <w:bCs/>
          <w:spacing w:val="12"/>
          <w:sz w:val="26"/>
          <w:szCs w:val="26"/>
          <w:rtl/>
        </w:rPr>
        <w:t>מצב של כאב ראש, סחרחרות, ירידה קוגניטיבית, הפרעות שינה, עייפות וחולשה כללית על רקע חבלת ראש מתאים ל</w:t>
      </w:r>
      <w:r w:rsidRPr="00B22951">
        <w:rPr>
          <w:b/>
          <w:bCs/>
          <w:spacing w:val="12"/>
          <w:sz w:val="26"/>
          <w:szCs w:val="26"/>
        </w:rPr>
        <w:t>Chronic post-concussion syndrome</w:t>
      </w:r>
      <w:r w:rsidRPr="00B22951">
        <w:rPr>
          <w:b/>
          <w:bCs/>
          <w:spacing w:val="12"/>
          <w:sz w:val="26"/>
          <w:szCs w:val="26"/>
          <w:rtl/>
        </w:rPr>
        <w:t>.</w:t>
      </w:r>
    </w:p>
    <w:p w14:paraId="41CCB09D" w14:textId="77777777" w:rsidR="00705EF8" w:rsidRDefault="00705EF8" w:rsidP="00705EF8">
      <w:pPr>
        <w:ind w:left="720"/>
        <w:rPr>
          <w:b/>
          <w:bCs/>
          <w:spacing w:val="12"/>
          <w:sz w:val="26"/>
          <w:szCs w:val="26"/>
          <w:rtl/>
        </w:rPr>
      </w:pPr>
      <w:r w:rsidRPr="00B22951">
        <w:rPr>
          <w:b/>
          <w:bCs/>
          <w:spacing w:val="12"/>
          <w:sz w:val="26"/>
          <w:szCs w:val="26"/>
          <w:rtl/>
        </w:rPr>
        <w:t>מצב מלווה בפגיעה תפקודית יומיומית, ומדובר במצב כרוני ללא צפי לשיפור ניכר. היה בריא בדרך כלל לפני התאונה וללא טיפול תרופתי קבוע לכן קיים קשר סיבתי ברור בין תאונה עם חבלת ראש בתאריך 28.2.2023 למצבו.</w:t>
      </w:r>
      <w:r>
        <w:rPr>
          <w:rFonts w:hint="cs"/>
          <w:b/>
          <w:bCs/>
          <w:spacing w:val="12"/>
          <w:sz w:val="26"/>
          <w:szCs w:val="26"/>
          <w:rtl/>
        </w:rPr>
        <w:t>..</w:t>
      </w:r>
    </w:p>
    <w:p w14:paraId="4949C73E" w14:textId="78D2507F" w:rsidR="00705EF8" w:rsidRPr="00705EF8" w:rsidRDefault="00705EF8" w:rsidP="00705EF8">
      <w:pPr>
        <w:ind w:left="720"/>
        <w:rPr>
          <w:spacing w:val="12"/>
          <w:sz w:val="26"/>
          <w:szCs w:val="26"/>
        </w:rPr>
      </w:pPr>
      <w:r>
        <w:rPr>
          <w:rFonts w:hint="cs"/>
          <w:b/>
          <w:bCs/>
          <w:spacing w:val="12"/>
          <w:sz w:val="26"/>
          <w:szCs w:val="26"/>
          <w:rtl/>
        </w:rPr>
        <w:t>אני קובע את נכותו כדלקמן</w:t>
      </w:r>
      <w:r w:rsidRPr="00124650">
        <w:rPr>
          <w:rFonts w:hint="cs"/>
          <w:spacing w:val="12"/>
          <w:sz w:val="26"/>
          <w:szCs w:val="26"/>
          <w:rtl/>
        </w:rPr>
        <w:t>:</w:t>
      </w:r>
    </w:p>
    <w:p w14:paraId="2E6D84CB" w14:textId="77777777" w:rsidR="00705EF8" w:rsidRPr="00F73388" w:rsidRDefault="00705EF8" w:rsidP="00705EF8">
      <w:pPr>
        <w:rPr>
          <w:rFonts w:hint="cs"/>
          <w:b/>
          <w:bCs/>
          <w:spacing w:val="12"/>
          <w:sz w:val="26"/>
          <w:szCs w:val="26"/>
          <w:rtl/>
        </w:rPr>
      </w:pPr>
    </w:p>
    <w:p w14:paraId="3A8C2F78" w14:textId="77777777" w:rsidR="00705EF8" w:rsidRPr="00AE7CFE" w:rsidRDefault="00705EF8" w:rsidP="00705EF8">
      <w:pPr>
        <w:numPr>
          <w:ilvl w:val="0"/>
          <w:numId w:val="9"/>
        </w:numPr>
        <w:spacing w:after="200" w:line="276" w:lineRule="auto"/>
        <w:jc w:val="left"/>
        <w:rPr>
          <w:b/>
          <w:bCs/>
          <w:sz w:val="26"/>
          <w:szCs w:val="26"/>
        </w:rPr>
      </w:pPr>
      <w:r w:rsidRPr="00AE7CFE">
        <w:rPr>
          <w:rFonts w:hint="cs"/>
          <w:b/>
          <w:bCs/>
          <w:sz w:val="26"/>
          <w:szCs w:val="26"/>
          <w:rtl/>
        </w:rPr>
        <w:t xml:space="preserve">10% </w:t>
      </w:r>
      <w:r w:rsidRPr="00AE7CFE">
        <w:rPr>
          <w:b/>
          <w:bCs/>
          <w:sz w:val="26"/>
          <w:szCs w:val="26"/>
          <w:rtl/>
        </w:rPr>
        <w:t xml:space="preserve">בגין כאב ראש בעוצמה בינונית עד קשה, לפי סעיף 29 (5) (א) </w:t>
      </w:r>
      <w:r w:rsidRPr="00AE7CFE">
        <w:rPr>
          <w:b/>
          <w:bCs/>
          <w:sz w:val="26"/>
          <w:szCs w:val="26"/>
        </w:rPr>
        <w:t>II-I</w:t>
      </w:r>
    </w:p>
    <w:p w14:paraId="2F05F2A0" w14:textId="77777777" w:rsidR="00705EF8" w:rsidRPr="00AE7CFE" w:rsidRDefault="00705EF8" w:rsidP="00705EF8">
      <w:pPr>
        <w:numPr>
          <w:ilvl w:val="0"/>
          <w:numId w:val="9"/>
        </w:numPr>
        <w:spacing w:after="200" w:line="276" w:lineRule="auto"/>
        <w:jc w:val="left"/>
        <w:rPr>
          <w:b/>
          <w:bCs/>
          <w:sz w:val="26"/>
          <w:szCs w:val="26"/>
        </w:rPr>
      </w:pPr>
      <w:r w:rsidRPr="00AE7CFE">
        <w:rPr>
          <w:rFonts w:hint="cs"/>
          <w:b/>
          <w:bCs/>
          <w:sz w:val="26"/>
          <w:szCs w:val="26"/>
          <w:rtl/>
        </w:rPr>
        <w:t xml:space="preserve">10% </w:t>
      </w:r>
      <w:r w:rsidRPr="00AE7CFE">
        <w:rPr>
          <w:b/>
          <w:bCs/>
          <w:sz w:val="26"/>
          <w:szCs w:val="26"/>
          <w:rtl/>
        </w:rPr>
        <w:t>בגין ליקוי קוגניטיבי בשניים לפחות מהתחומים (קשב), לפי סעיף 32א (1) (ב)</w:t>
      </w:r>
      <w:r w:rsidRPr="00AE7CFE">
        <w:rPr>
          <w:rFonts w:hint="cs"/>
          <w:b/>
          <w:bCs/>
          <w:sz w:val="26"/>
          <w:szCs w:val="26"/>
          <w:rtl/>
        </w:rPr>
        <w:t xml:space="preserve"> </w:t>
      </w:r>
    </w:p>
    <w:p w14:paraId="1239AA69" w14:textId="3767120C" w:rsidR="00705EF8" w:rsidRDefault="00705EF8" w:rsidP="00705EF8">
      <w:pPr>
        <w:numPr>
          <w:ilvl w:val="0"/>
          <w:numId w:val="9"/>
        </w:numPr>
        <w:spacing w:before="120" w:line="276" w:lineRule="auto"/>
        <w:jc w:val="left"/>
        <w:rPr>
          <w:b/>
          <w:bCs/>
          <w:sz w:val="26"/>
          <w:szCs w:val="26"/>
        </w:rPr>
      </w:pPr>
      <w:r w:rsidRPr="00AE7CFE">
        <w:rPr>
          <w:rFonts w:hint="cs"/>
          <w:b/>
          <w:bCs/>
          <w:sz w:val="26"/>
          <w:szCs w:val="26"/>
          <w:rtl/>
        </w:rPr>
        <w:t xml:space="preserve">30% </w:t>
      </w:r>
      <w:r w:rsidRPr="00AE7CFE">
        <w:rPr>
          <w:b/>
          <w:bCs/>
          <w:sz w:val="26"/>
          <w:szCs w:val="26"/>
          <w:rtl/>
        </w:rPr>
        <w:t>בגין תסמונת תשישות כרונית, לפי סעיף 92 (4)</w:t>
      </w:r>
    </w:p>
    <w:p w14:paraId="082C1E38" w14:textId="77777777" w:rsidR="00705EF8" w:rsidRDefault="00705EF8" w:rsidP="00705EF8">
      <w:pPr>
        <w:spacing w:before="120" w:line="276" w:lineRule="auto"/>
        <w:ind w:left="720"/>
        <w:jc w:val="left"/>
        <w:rPr>
          <w:b/>
          <w:bCs/>
          <w:sz w:val="26"/>
          <w:szCs w:val="26"/>
        </w:rPr>
      </w:pPr>
    </w:p>
    <w:p w14:paraId="494B4028" w14:textId="5A8F9CA9" w:rsidR="00705EF8" w:rsidRDefault="00705EF8" w:rsidP="00705EF8">
      <w:pPr>
        <w:spacing w:before="120"/>
        <w:ind w:left="284" w:right="284"/>
        <w:rPr>
          <w:b/>
          <w:bCs/>
          <w:sz w:val="26"/>
          <w:szCs w:val="26"/>
          <w:rtl/>
        </w:rPr>
      </w:pPr>
      <w:r w:rsidRPr="00705EF8">
        <w:rPr>
          <w:rFonts w:hint="cs"/>
          <w:b/>
          <w:bCs/>
          <w:sz w:val="26"/>
          <w:szCs w:val="26"/>
          <w:rtl/>
        </w:rPr>
        <w:t xml:space="preserve">רצ"ב חוות דעת ד"ר </w:t>
      </w:r>
      <w:proofErr w:type="spellStart"/>
      <w:r w:rsidRPr="00705EF8">
        <w:rPr>
          <w:b/>
          <w:bCs/>
          <w:sz w:val="26"/>
          <w:szCs w:val="26"/>
          <w:rtl/>
        </w:rPr>
        <w:t>מליקוב</w:t>
      </w:r>
      <w:proofErr w:type="spellEnd"/>
      <w:r w:rsidRPr="00705EF8">
        <w:rPr>
          <w:rFonts w:hint="cs"/>
          <w:b/>
          <w:bCs/>
          <w:sz w:val="26"/>
          <w:szCs w:val="26"/>
          <w:rtl/>
        </w:rPr>
        <w:t>, מסומנת "כנספח 5".</w:t>
      </w:r>
    </w:p>
    <w:p w14:paraId="5279D663" w14:textId="77777777" w:rsidR="00705EF8" w:rsidRDefault="00705EF8" w:rsidP="00705EF8">
      <w:pPr>
        <w:spacing w:before="120"/>
        <w:ind w:left="284" w:right="284"/>
        <w:rPr>
          <w:b/>
          <w:bCs/>
          <w:sz w:val="26"/>
          <w:szCs w:val="26"/>
          <w:rtl/>
        </w:rPr>
      </w:pPr>
    </w:p>
    <w:p w14:paraId="3F8EAEB3" w14:textId="2DE1690B" w:rsidR="00705EF8" w:rsidRDefault="00705EF8" w:rsidP="00705EF8">
      <w:pPr>
        <w:spacing w:before="120"/>
        <w:ind w:left="284" w:right="284"/>
        <w:rPr>
          <w:b/>
          <w:bCs/>
          <w:sz w:val="26"/>
          <w:szCs w:val="26"/>
          <w:rtl/>
        </w:rPr>
      </w:pPr>
      <w:r>
        <w:rPr>
          <w:rFonts w:hint="cs"/>
          <w:b/>
          <w:bCs/>
          <w:sz w:val="26"/>
          <w:szCs w:val="26"/>
          <w:rtl/>
        </w:rPr>
        <w:t>סה"כ נכות רפואית ע"פ יועצנו הרפואיים:</w:t>
      </w:r>
    </w:p>
    <w:p w14:paraId="3B878F42" w14:textId="77777777" w:rsidR="00705EF8" w:rsidRPr="00705EF8" w:rsidRDefault="00705EF8" w:rsidP="00705EF8">
      <w:pPr>
        <w:spacing w:before="120"/>
        <w:ind w:left="284" w:right="284"/>
        <w:rPr>
          <w:b/>
          <w:bCs/>
          <w:sz w:val="26"/>
          <w:szCs w:val="26"/>
          <w:rtl/>
        </w:rPr>
      </w:pPr>
    </w:p>
    <w:p w14:paraId="66E91958" w14:textId="77777777" w:rsidR="00705EF8" w:rsidRDefault="00705EF8" w:rsidP="00705EF8">
      <w:pPr>
        <w:numPr>
          <w:ilvl w:val="0"/>
          <w:numId w:val="6"/>
        </w:numPr>
        <w:spacing w:before="120"/>
        <w:rPr>
          <w:spacing w:val="12"/>
          <w:sz w:val="26"/>
          <w:szCs w:val="26"/>
        </w:rPr>
      </w:pPr>
      <w:r>
        <w:rPr>
          <w:rFonts w:hint="cs"/>
          <w:spacing w:val="12"/>
          <w:sz w:val="26"/>
          <w:szCs w:val="26"/>
          <w:rtl/>
        </w:rPr>
        <w:t xml:space="preserve"> נכות זמנית משוקללת למשך 12 חודשים: 63.2%</w:t>
      </w:r>
    </w:p>
    <w:p w14:paraId="177E2481" w14:textId="03657212" w:rsidR="00705EF8" w:rsidRDefault="00705EF8" w:rsidP="00705EF8">
      <w:pPr>
        <w:numPr>
          <w:ilvl w:val="0"/>
          <w:numId w:val="6"/>
        </w:numPr>
        <w:spacing w:before="120"/>
        <w:rPr>
          <w:b/>
          <w:bCs/>
          <w:spacing w:val="12"/>
          <w:sz w:val="26"/>
          <w:szCs w:val="26"/>
        </w:rPr>
      </w:pPr>
      <w:r w:rsidRPr="00B973B8">
        <w:rPr>
          <w:rFonts w:hint="cs"/>
          <w:b/>
          <w:bCs/>
          <w:spacing w:val="12"/>
          <w:sz w:val="26"/>
          <w:szCs w:val="26"/>
          <w:rtl/>
        </w:rPr>
        <w:t xml:space="preserve">נכות צמיתה משוקללת: </w:t>
      </w:r>
      <w:r>
        <w:rPr>
          <w:rFonts w:hint="cs"/>
          <w:b/>
          <w:bCs/>
          <w:spacing w:val="12"/>
          <w:sz w:val="26"/>
          <w:szCs w:val="26"/>
          <w:rtl/>
        </w:rPr>
        <w:t>54</w:t>
      </w:r>
      <w:r w:rsidRPr="00B973B8">
        <w:rPr>
          <w:rFonts w:hint="cs"/>
          <w:b/>
          <w:bCs/>
          <w:spacing w:val="12"/>
          <w:sz w:val="26"/>
          <w:szCs w:val="26"/>
          <w:rtl/>
        </w:rPr>
        <w:t>%</w:t>
      </w:r>
    </w:p>
    <w:p w14:paraId="65D5D4CF" w14:textId="77777777" w:rsidR="00705EF8" w:rsidRPr="00B973B8" w:rsidRDefault="00705EF8" w:rsidP="00705EF8">
      <w:pPr>
        <w:spacing w:before="120"/>
        <w:ind w:left="720"/>
        <w:rPr>
          <w:b/>
          <w:bCs/>
          <w:spacing w:val="12"/>
          <w:sz w:val="26"/>
          <w:szCs w:val="26"/>
        </w:rPr>
      </w:pPr>
    </w:p>
    <w:p w14:paraId="52C6E15C" w14:textId="6683E21C" w:rsidR="00475F1C" w:rsidRDefault="00475F1C" w:rsidP="00705EF8">
      <w:pPr>
        <w:numPr>
          <w:ilvl w:val="0"/>
          <w:numId w:val="4"/>
        </w:numPr>
        <w:tabs>
          <w:tab w:val="clear" w:pos="1080"/>
        </w:tabs>
        <w:spacing w:after="0" w:line="240" w:lineRule="auto"/>
        <w:ind w:left="281" w:hanging="425"/>
        <w:rPr>
          <w:sz w:val="26"/>
          <w:szCs w:val="26"/>
        </w:rPr>
      </w:pPr>
      <w:r>
        <w:rPr>
          <w:rFonts w:hint="cs"/>
          <w:sz w:val="26"/>
          <w:szCs w:val="26"/>
          <w:rtl/>
        </w:rPr>
        <w:t>בהתאם לתנאי הפוליסה זכאי מרשי</w:t>
      </w:r>
      <w:r w:rsidR="0020632E">
        <w:rPr>
          <w:rFonts w:hint="cs"/>
          <w:sz w:val="26"/>
          <w:szCs w:val="26"/>
          <w:rtl/>
        </w:rPr>
        <w:t>, בין היתר</w:t>
      </w:r>
      <w:r w:rsidR="00FD4A98">
        <w:rPr>
          <w:rFonts w:hint="cs"/>
          <w:sz w:val="26"/>
          <w:szCs w:val="26"/>
          <w:rtl/>
        </w:rPr>
        <w:t xml:space="preserve">, </w:t>
      </w:r>
      <w:r>
        <w:rPr>
          <w:rFonts w:hint="cs"/>
          <w:sz w:val="26"/>
          <w:szCs w:val="26"/>
          <w:rtl/>
        </w:rPr>
        <w:t>לפיצוי בגין</w:t>
      </w:r>
      <w:r w:rsidR="00596D9A">
        <w:rPr>
          <w:rFonts w:hint="cs"/>
          <w:sz w:val="26"/>
          <w:szCs w:val="26"/>
          <w:rtl/>
        </w:rPr>
        <w:t xml:space="preserve"> </w:t>
      </w:r>
      <w:r>
        <w:rPr>
          <w:rFonts w:hint="cs"/>
          <w:sz w:val="26"/>
          <w:szCs w:val="26"/>
          <w:rtl/>
        </w:rPr>
        <w:t>נכות</w:t>
      </w:r>
      <w:r w:rsidR="00596D9A">
        <w:rPr>
          <w:rFonts w:hint="cs"/>
          <w:sz w:val="26"/>
          <w:szCs w:val="26"/>
          <w:rtl/>
        </w:rPr>
        <w:t>ו</w:t>
      </w:r>
      <w:r>
        <w:rPr>
          <w:rFonts w:hint="cs"/>
          <w:sz w:val="26"/>
          <w:szCs w:val="26"/>
          <w:rtl/>
        </w:rPr>
        <w:t xml:space="preserve"> הרפואית</w:t>
      </w:r>
      <w:r w:rsidR="00705EF8">
        <w:rPr>
          <w:rFonts w:hint="cs"/>
          <w:sz w:val="26"/>
          <w:szCs w:val="26"/>
          <w:rtl/>
        </w:rPr>
        <w:t xml:space="preserve">, </w:t>
      </w:r>
      <w:r w:rsidR="00705EF8">
        <w:rPr>
          <w:rFonts w:hint="cs"/>
          <w:sz w:val="26"/>
          <w:szCs w:val="26"/>
          <w:rtl/>
        </w:rPr>
        <w:t>ימי האשפוז וימי היעדרותו מבית הספר</w:t>
      </w:r>
      <w:r w:rsidRPr="00705EF8">
        <w:rPr>
          <w:rFonts w:hint="cs"/>
          <w:sz w:val="26"/>
          <w:szCs w:val="26"/>
          <w:rtl/>
        </w:rPr>
        <w:t>.</w:t>
      </w:r>
    </w:p>
    <w:p w14:paraId="6C8631C6" w14:textId="77777777" w:rsidR="00705EF8" w:rsidRPr="00705EF8" w:rsidRDefault="00705EF8" w:rsidP="00705EF8">
      <w:pPr>
        <w:spacing w:after="0" w:line="240" w:lineRule="auto"/>
        <w:ind w:left="281"/>
        <w:rPr>
          <w:sz w:val="26"/>
          <w:szCs w:val="26"/>
        </w:rPr>
      </w:pPr>
    </w:p>
    <w:p w14:paraId="4F40396C" w14:textId="7E020CF0" w:rsidR="00705EF8" w:rsidRPr="00705EF8" w:rsidRDefault="00475F1C" w:rsidP="00705EF8">
      <w:pPr>
        <w:numPr>
          <w:ilvl w:val="0"/>
          <w:numId w:val="4"/>
        </w:numPr>
        <w:spacing w:before="120"/>
        <w:ind w:left="284" w:right="284" w:hanging="509"/>
        <w:rPr>
          <w:sz w:val="26"/>
          <w:szCs w:val="26"/>
        </w:rPr>
      </w:pPr>
      <w:r>
        <w:rPr>
          <w:rFonts w:hint="cs"/>
          <w:sz w:val="26"/>
          <w:szCs w:val="26"/>
          <w:rtl/>
        </w:rPr>
        <w:t xml:space="preserve">אודה עבור העברת הפיצוי  </w:t>
      </w:r>
      <w:r w:rsidRPr="00A2703D">
        <w:rPr>
          <w:rFonts w:hint="cs"/>
          <w:b/>
          <w:bCs/>
          <w:sz w:val="26"/>
          <w:szCs w:val="26"/>
          <w:u w:val="single"/>
          <w:rtl/>
        </w:rPr>
        <w:t xml:space="preserve">לפקודת </w:t>
      </w:r>
      <w:r w:rsidR="00FD4A98">
        <w:rPr>
          <w:rFonts w:hint="cs"/>
          <w:b/>
          <w:bCs/>
          <w:sz w:val="26"/>
          <w:szCs w:val="26"/>
          <w:u w:val="single"/>
          <w:rtl/>
        </w:rPr>
        <w:t xml:space="preserve">עו"ד אריאל </w:t>
      </w:r>
      <w:proofErr w:type="spellStart"/>
      <w:r w:rsidR="00FD4A98">
        <w:rPr>
          <w:rFonts w:hint="cs"/>
          <w:b/>
          <w:bCs/>
          <w:sz w:val="26"/>
          <w:szCs w:val="26"/>
          <w:u w:val="single"/>
          <w:rtl/>
        </w:rPr>
        <w:t>פרייברג</w:t>
      </w:r>
      <w:proofErr w:type="spellEnd"/>
    </w:p>
    <w:p w14:paraId="1F146D98" w14:textId="245EAEFB" w:rsidR="00475F1C" w:rsidRDefault="00475F1C" w:rsidP="00A94FFD">
      <w:pPr>
        <w:numPr>
          <w:ilvl w:val="0"/>
          <w:numId w:val="4"/>
        </w:numPr>
        <w:spacing w:before="120"/>
        <w:ind w:left="284" w:right="284" w:hanging="509"/>
        <w:rPr>
          <w:sz w:val="26"/>
          <w:szCs w:val="26"/>
        </w:rPr>
      </w:pPr>
      <w:r w:rsidRPr="009F3934">
        <w:rPr>
          <w:rFonts w:hint="cs"/>
          <w:sz w:val="26"/>
          <w:szCs w:val="26"/>
          <w:rtl/>
        </w:rPr>
        <w:t xml:space="preserve">רצ"ב </w:t>
      </w:r>
      <w:proofErr w:type="spellStart"/>
      <w:r w:rsidRPr="009F3934">
        <w:rPr>
          <w:rFonts w:hint="cs"/>
          <w:sz w:val="26"/>
          <w:szCs w:val="26"/>
          <w:rtl/>
        </w:rPr>
        <w:t>יפויי</w:t>
      </w:r>
      <w:proofErr w:type="spellEnd"/>
      <w:r w:rsidRPr="009F3934">
        <w:rPr>
          <w:rFonts w:hint="cs"/>
          <w:sz w:val="26"/>
          <w:szCs w:val="26"/>
          <w:rtl/>
        </w:rPr>
        <w:t xml:space="preserve"> </w:t>
      </w:r>
      <w:proofErr w:type="spellStart"/>
      <w:r w:rsidRPr="009F3934">
        <w:rPr>
          <w:rFonts w:hint="cs"/>
          <w:sz w:val="26"/>
          <w:szCs w:val="26"/>
          <w:rtl/>
        </w:rPr>
        <w:t>כח</w:t>
      </w:r>
      <w:proofErr w:type="spellEnd"/>
      <w:r w:rsidR="00FD4A98">
        <w:rPr>
          <w:rFonts w:hint="cs"/>
          <w:sz w:val="26"/>
          <w:szCs w:val="26"/>
          <w:rtl/>
        </w:rPr>
        <w:t xml:space="preserve"> וטופס </w:t>
      </w:r>
      <w:proofErr w:type="spellStart"/>
      <w:r w:rsidR="00FD4A98">
        <w:rPr>
          <w:rFonts w:hint="cs"/>
          <w:sz w:val="26"/>
          <w:szCs w:val="26"/>
          <w:rtl/>
        </w:rPr>
        <w:t>וס"ר</w:t>
      </w:r>
      <w:proofErr w:type="spellEnd"/>
      <w:r w:rsidR="00FD4A98">
        <w:rPr>
          <w:rFonts w:hint="cs"/>
          <w:sz w:val="26"/>
          <w:szCs w:val="26"/>
          <w:rtl/>
        </w:rPr>
        <w:t xml:space="preserve"> חתומים על ידי </w:t>
      </w:r>
      <w:r w:rsidR="00E539BC">
        <w:rPr>
          <w:rFonts w:hint="cs"/>
          <w:sz w:val="26"/>
          <w:szCs w:val="26"/>
          <w:rtl/>
        </w:rPr>
        <w:t>מרשי</w:t>
      </w:r>
      <w:r w:rsidR="00AC2681">
        <w:rPr>
          <w:rFonts w:hint="cs"/>
          <w:sz w:val="26"/>
          <w:szCs w:val="26"/>
          <w:rtl/>
        </w:rPr>
        <w:t>.</w:t>
      </w:r>
    </w:p>
    <w:p w14:paraId="37F0EC4C" w14:textId="77777777" w:rsidR="0020632E" w:rsidRDefault="0020632E" w:rsidP="0020632E">
      <w:pPr>
        <w:spacing w:before="120"/>
        <w:ind w:right="284"/>
        <w:rPr>
          <w:sz w:val="26"/>
          <w:szCs w:val="26"/>
          <w:rtl/>
        </w:rPr>
      </w:pPr>
    </w:p>
    <w:p w14:paraId="672F272D" w14:textId="77777777" w:rsidR="0020632E" w:rsidRDefault="0020632E" w:rsidP="0020632E">
      <w:pPr>
        <w:spacing w:before="120"/>
        <w:ind w:right="284"/>
        <w:rPr>
          <w:sz w:val="26"/>
          <w:szCs w:val="26"/>
          <w:rtl/>
        </w:rPr>
      </w:pPr>
    </w:p>
    <w:p w14:paraId="496CF943" w14:textId="77777777" w:rsidR="0020632E" w:rsidRDefault="0020632E" w:rsidP="0020632E">
      <w:pPr>
        <w:spacing w:before="120"/>
        <w:ind w:right="284"/>
        <w:rPr>
          <w:sz w:val="26"/>
          <w:szCs w:val="26"/>
          <w:rtl/>
        </w:rPr>
      </w:pPr>
    </w:p>
    <w:p w14:paraId="37EC1F0B" w14:textId="77777777" w:rsidR="0020632E" w:rsidRDefault="0020632E" w:rsidP="0020632E">
      <w:pPr>
        <w:spacing w:before="120"/>
        <w:ind w:right="284"/>
        <w:rPr>
          <w:sz w:val="26"/>
          <w:szCs w:val="26"/>
        </w:rPr>
      </w:pPr>
    </w:p>
    <w:p w14:paraId="3A96194D" w14:textId="77777777" w:rsidR="00311291" w:rsidRPr="00AC268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77769" w14:textId="77777777" w:rsidR="00946816" w:rsidRDefault="00946816" w:rsidP="00841B46">
      <w:pPr>
        <w:spacing w:after="0" w:line="240" w:lineRule="auto"/>
      </w:pPr>
      <w:r>
        <w:separator/>
      </w:r>
    </w:p>
  </w:endnote>
  <w:endnote w:type="continuationSeparator" w:id="0">
    <w:p w14:paraId="5F28CF4A" w14:textId="77777777" w:rsidR="00946816" w:rsidRDefault="00946816"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F474C" w14:textId="77777777" w:rsidR="00946816" w:rsidRDefault="00946816" w:rsidP="00841B46">
      <w:pPr>
        <w:spacing w:after="0" w:line="240" w:lineRule="auto"/>
      </w:pPr>
      <w:r>
        <w:separator/>
      </w:r>
    </w:p>
  </w:footnote>
  <w:footnote w:type="continuationSeparator" w:id="0">
    <w:p w14:paraId="3AB13AF0" w14:textId="77777777" w:rsidR="00946816" w:rsidRDefault="00946816"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04238BE0"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705EF8">
            <w:rPr>
              <w:noProof/>
              <w:rtl/>
            </w:rPr>
            <w:t>‏06 אוגוסט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19946B42"/>
    <w:multiLevelType w:val="hybridMultilevel"/>
    <w:tmpl w:val="4E44DC60"/>
    <w:lvl w:ilvl="0" w:tplc="04090001">
      <w:start w:val="1"/>
      <w:numFmt w:val="bullet"/>
      <w:lvlText w:val=""/>
      <w:lvlJc w:val="left"/>
      <w:pPr>
        <w:tabs>
          <w:tab w:val="num" w:pos="720"/>
        </w:tabs>
        <w:ind w:left="720" w:hanging="360"/>
      </w:pPr>
      <w:rPr>
        <w:rFonts w:ascii="Symbol" w:hAnsi="Symbol" w:hint="default"/>
        <w:b w:val="0"/>
        <w:bCs w:val="0"/>
        <w:lang w:bidi="he-IL"/>
      </w:rPr>
    </w:lvl>
    <w:lvl w:ilvl="1" w:tplc="51E65FB4">
      <w:start w:val="1"/>
      <w:numFmt w:val="hebrew1"/>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2FF5ABD"/>
    <w:multiLevelType w:val="hybridMultilevel"/>
    <w:tmpl w:val="EB7A355C"/>
    <w:lvl w:ilvl="0" w:tplc="0E78512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5A4220A"/>
    <w:multiLevelType w:val="hybridMultilevel"/>
    <w:tmpl w:val="686C8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4B8C0758"/>
    <w:multiLevelType w:val="hybridMultilevel"/>
    <w:tmpl w:val="37E47EA6"/>
    <w:lvl w:ilvl="0" w:tplc="EFE24598">
      <w:numFmt w:val="bullet"/>
      <w:lvlText w:val=""/>
      <w:lvlJc w:val="left"/>
      <w:pPr>
        <w:ind w:left="644" w:hanging="360"/>
      </w:pPr>
      <w:rPr>
        <w:rFonts w:ascii="Symbol" w:eastAsiaTheme="minorHAnsi" w:hAnsi="Symbol" w:cs="David"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7" w15:restartNumberingAfterBreak="0">
    <w:nsid w:val="774740F2"/>
    <w:multiLevelType w:val="hybridMultilevel"/>
    <w:tmpl w:val="70A27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FA69BF"/>
    <w:multiLevelType w:val="hybridMultilevel"/>
    <w:tmpl w:val="360A6480"/>
    <w:lvl w:ilvl="0" w:tplc="869228F8">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num w:numId="1">
    <w:abstractNumId w:val="4"/>
  </w:num>
  <w:num w:numId="2">
    <w:abstractNumId w:val="6"/>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1"/>
  </w:num>
  <w:num w:numId="7">
    <w:abstractNumId w:val="3"/>
  </w:num>
  <w:num w:numId="8">
    <w:abstractNumId w:val="8"/>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22C27"/>
    <w:rsid w:val="000839D4"/>
    <w:rsid w:val="00086A6A"/>
    <w:rsid w:val="00095CA5"/>
    <w:rsid w:val="000B7329"/>
    <w:rsid w:val="000D361D"/>
    <w:rsid w:val="00125543"/>
    <w:rsid w:val="00126724"/>
    <w:rsid w:val="001458BE"/>
    <w:rsid w:val="001706D2"/>
    <w:rsid w:val="00186869"/>
    <w:rsid w:val="00192576"/>
    <w:rsid w:val="00203BE6"/>
    <w:rsid w:val="0020632E"/>
    <w:rsid w:val="00227EF5"/>
    <w:rsid w:val="00240CD4"/>
    <w:rsid w:val="00244839"/>
    <w:rsid w:val="00283D6A"/>
    <w:rsid w:val="00285FFF"/>
    <w:rsid w:val="002D6487"/>
    <w:rsid w:val="002E30BD"/>
    <w:rsid w:val="002E7E51"/>
    <w:rsid w:val="003045C1"/>
    <w:rsid w:val="003063AA"/>
    <w:rsid w:val="00311291"/>
    <w:rsid w:val="00345ED7"/>
    <w:rsid w:val="00373D5E"/>
    <w:rsid w:val="00375E09"/>
    <w:rsid w:val="003E0C61"/>
    <w:rsid w:val="003F57B8"/>
    <w:rsid w:val="00421AF8"/>
    <w:rsid w:val="00433384"/>
    <w:rsid w:val="00444DE2"/>
    <w:rsid w:val="004634CC"/>
    <w:rsid w:val="00475F1C"/>
    <w:rsid w:val="004C519A"/>
    <w:rsid w:val="004E33C6"/>
    <w:rsid w:val="004F0284"/>
    <w:rsid w:val="005175A5"/>
    <w:rsid w:val="00532ADD"/>
    <w:rsid w:val="00563888"/>
    <w:rsid w:val="005656CF"/>
    <w:rsid w:val="00582ACE"/>
    <w:rsid w:val="00596D9A"/>
    <w:rsid w:val="005D14AB"/>
    <w:rsid w:val="00610E7C"/>
    <w:rsid w:val="00617D58"/>
    <w:rsid w:val="00674105"/>
    <w:rsid w:val="006D6866"/>
    <w:rsid w:val="006E5688"/>
    <w:rsid w:val="00702F6A"/>
    <w:rsid w:val="00705EF8"/>
    <w:rsid w:val="00733A02"/>
    <w:rsid w:val="007371B2"/>
    <w:rsid w:val="007462BA"/>
    <w:rsid w:val="007661FD"/>
    <w:rsid w:val="00771850"/>
    <w:rsid w:val="007862A8"/>
    <w:rsid w:val="00791F06"/>
    <w:rsid w:val="007A6808"/>
    <w:rsid w:val="00822A68"/>
    <w:rsid w:val="00841B46"/>
    <w:rsid w:val="008F1267"/>
    <w:rsid w:val="009071F9"/>
    <w:rsid w:val="0092119D"/>
    <w:rsid w:val="0093174E"/>
    <w:rsid w:val="00946816"/>
    <w:rsid w:val="009C2DBE"/>
    <w:rsid w:val="009C67AC"/>
    <w:rsid w:val="009F1B3F"/>
    <w:rsid w:val="00A03ECC"/>
    <w:rsid w:val="00A1595E"/>
    <w:rsid w:val="00A90E7C"/>
    <w:rsid w:val="00A94FFD"/>
    <w:rsid w:val="00AA05AE"/>
    <w:rsid w:val="00AA1FB1"/>
    <w:rsid w:val="00AB238B"/>
    <w:rsid w:val="00AC2681"/>
    <w:rsid w:val="00AC3B17"/>
    <w:rsid w:val="00AD4266"/>
    <w:rsid w:val="00AD632B"/>
    <w:rsid w:val="00AE6EA3"/>
    <w:rsid w:val="00B31866"/>
    <w:rsid w:val="00B5070C"/>
    <w:rsid w:val="00B92567"/>
    <w:rsid w:val="00BF3FC2"/>
    <w:rsid w:val="00BF7625"/>
    <w:rsid w:val="00C01503"/>
    <w:rsid w:val="00C10451"/>
    <w:rsid w:val="00C43DFA"/>
    <w:rsid w:val="00C70B94"/>
    <w:rsid w:val="00C94F8D"/>
    <w:rsid w:val="00CC1B2D"/>
    <w:rsid w:val="00CC38FA"/>
    <w:rsid w:val="00CC7A96"/>
    <w:rsid w:val="00D15729"/>
    <w:rsid w:val="00D21AE7"/>
    <w:rsid w:val="00D3318F"/>
    <w:rsid w:val="00D57477"/>
    <w:rsid w:val="00D72876"/>
    <w:rsid w:val="00D91A62"/>
    <w:rsid w:val="00DA5239"/>
    <w:rsid w:val="00DB7B66"/>
    <w:rsid w:val="00E11AA7"/>
    <w:rsid w:val="00E41909"/>
    <w:rsid w:val="00E539BC"/>
    <w:rsid w:val="00E54B14"/>
    <w:rsid w:val="00E54BB2"/>
    <w:rsid w:val="00E63F05"/>
    <w:rsid w:val="00E71094"/>
    <w:rsid w:val="00EA4AFE"/>
    <w:rsid w:val="00EC1F07"/>
    <w:rsid w:val="00EF412D"/>
    <w:rsid w:val="00F0259E"/>
    <w:rsid w:val="00F306CC"/>
    <w:rsid w:val="00F30D79"/>
    <w:rsid w:val="00F31DB8"/>
    <w:rsid w:val="00FA7D0E"/>
    <w:rsid w:val="00FB5877"/>
    <w:rsid w:val="00FD232F"/>
    <w:rsid w:val="00FD37FA"/>
    <w:rsid w:val="00FD4A98"/>
    <w:rsid w:val="00FD5F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812</Words>
  <Characters>4065</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איתן פלהיימר</cp:lastModifiedBy>
  <cp:revision>4</cp:revision>
  <cp:lastPrinted>2026-06-29T09:46:00Z</cp:lastPrinted>
  <dcterms:created xsi:type="dcterms:W3CDTF">2026-08-05T14:13:00Z</dcterms:created>
  <dcterms:modified xsi:type="dcterms:W3CDTF">2026-08-06T12:26:00Z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EITAN</vt:lpwstr>
  </property>
  <property fmtid="{D5CDD505-2E9C-101B-9397-08002B2CF9AE}" pid="5" name="DocCounter">
    <vt:lpwstr>1030186</vt:lpwstr>
  </property>
</Properties>
</file>