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E9457A" w14:textId="77777777" w:rsidR="00EB2190" w:rsidRDefault="00EB2190">
      <w:pPr>
        <w:bidi/>
        <w:rPr>
          <w:color w:val="222222"/>
          <w:sz w:val="24"/>
          <w:szCs w:val="24"/>
          <w:highlight w:val="white"/>
        </w:rPr>
      </w:pPr>
    </w:p>
    <w:p w14:paraId="0A1B22E7" w14:textId="77777777" w:rsidR="00EB2190" w:rsidRDefault="003C2907">
      <w:pPr>
        <w:bidi/>
        <w:rPr>
          <w:color w:val="222222"/>
          <w:sz w:val="24"/>
          <w:szCs w:val="24"/>
          <w:highlight w:val="white"/>
        </w:rPr>
      </w:pPr>
      <w:r>
        <w:rPr>
          <w:color w:val="222222"/>
          <w:sz w:val="24"/>
          <w:szCs w:val="24"/>
          <w:highlight w:val="white"/>
          <w:rtl/>
        </w:rPr>
        <w:t>אפריל 24, 2026</w:t>
      </w:r>
    </w:p>
    <w:p w14:paraId="4E16B9A1" w14:textId="77777777" w:rsidR="00EB2190" w:rsidRDefault="00EB2190">
      <w:pPr>
        <w:bidi/>
        <w:rPr>
          <w:color w:val="222222"/>
          <w:sz w:val="24"/>
          <w:szCs w:val="24"/>
          <w:highlight w:val="white"/>
        </w:rPr>
      </w:pPr>
    </w:p>
    <w:p w14:paraId="58DC3ACA" w14:textId="77777777" w:rsidR="00EB2190" w:rsidRDefault="003C2907">
      <w:pPr>
        <w:bidi/>
        <w:jc w:val="center"/>
        <w:rPr>
          <w:b/>
          <w:bCs/>
          <w:color w:val="222222"/>
          <w:sz w:val="24"/>
          <w:szCs w:val="24"/>
          <w:highlight w:val="white"/>
        </w:rPr>
      </w:pPr>
      <w:r>
        <w:rPr>
          <w:b/>
          <w:bCs/>
          <w:color w:val="222222"/>
          <w:sz w:val="24"/>
          <w:szCs w:val="24"/>
          <w:highlight w:val="white"/>
          <w:rtl/>
        </w:rPr>
        <w:t>חוות דעת רפואית</w:t>
      </w:r>
    </w:p>
    <w:p w14:paraId="13C84767" w14:textId="77777777" w:rsidR="00EB2190" w:rsidRDefault="00EB2190">
      <w:pPr>
        <w:bidi/>
        <w:rPr>
          <w:color w:val="222222"/>
          <w:sz w:val="24"/>
          <w:szCs w:val="24"/>
          <w:highlight w:val="white"/>
        </w:rPr>
      </w:pPr>
    </w:p>
    <w:p w14:paraId="0568031A" w14:textId="77777777" w:rsidR="00EB2190" w:rsidRDefault="003C2907">
      <w:pPr>
        <w:bidi/>
        <w:rPr>
          <w:color w:val="222222"/>
          <w:sz w:val="24"/>
          <w:szCs w:val="24"/>
          <w:highlight w:val="white"/>
        </w:rPr>
      </w:pPr>
      <w:r>
        <w:rPr>
          <w:color w:val="222222"/>
          <w:sz w:val="24"/>
          <w:szCs w:val="24"/>
          <w:highlight w:val="white"/>
          <w:rtl/>
        </w:rPr>
        <w:t xml:space="preserve">אני פרופ׳ חגי </w:t>
      </w:r>
      <w:proofErr w:type="spellStart"/>
      <w:r>
        <w:rPr>
          <w:color w:val="222222"/>
          <w:sz w:val="24"/>
          <w:szCs w:val="24"/>
          <w:highlight w:val="white"/>
          <w:rtl/>
        </w:rPr>
        <w:t>שרמן</w:t>
      </w:r>
      <w:proofErr w:type="spellEnd"/>
      <w:r>
        <w:rPr>
          <w:color w:val="222222"/>
          <w:sz w:val="24"/>
          <w:szCs w:val="24"/>
          <w:highlight w:val="white"/>
          <w:rtl/>
        </w:rPr>
        <w:t xml:space="preserve"> (ת.ז. 321647612, מ.ר. 114787, </w:t>
      </w:r>
      <w:proofErr w:type="spellStart"/>
      <w:r>
        <w:rPr>
          <w:color w:val="222222"/>
          <w:sz w:val="24"/>
          <w:szCs w:val="24"/>
          <w:highlight w:val="white"/>
          <w:rtl/>
        </w:rPr>
        <w:t>מ.ר.מ</w:t>
      </w:r>
      <w:proofErr w:type="spellEnd"/>
      <w:r>
        <w:rPr>
          <w:color w:val="222222"/>
          <w:sz w:val="24"/>
          <w:szCs w:val="24"/>
          <w:highlight w:val="white"/>
          <w:rtl/>
        </w:rPr>
        <w:t xml:space="preserve">. </w:t>
      </w:r>
      <w:r>
        <w:rPr>
          <w:color w:val="222222"/>
          <w:sz w:val="24"/>
          <w:szCs w:val="24"/>
        </w:rPr>
        <w:t>48053</w:t>
      </w:r>
      <w:r>
        <w:rPr>
          <w:color w:val="222222"/>
          <w:sz w:val="24"/>
          <w:szCs w:val="24"/>
          <w:highlight w:val="white"/>
        </w:rPr>
        <w:t xml:space="preserve">), </w:t>
      </w:r>
      <w:r>
        <w:rPr>
          <w:color w:val="222222"/>
          <w:sz w:val="24"/>
          <w:szCs w:val="24"/>
          <w:highlight w:val="white"/>
          <w:rtl/>
        </w:rPr>
        <w:t>הרני מצהיר וידוע לי היטב שלעניין הוראות החוק הפלילי בדבר מתן עדות שקר בשבוע דין תעודה זו, כשהיא חתומה על ידי, כדין שבועה שנתתי בבית המשפט.</w:t>
      </w:r>
    </w:p>
    <w:p w14:paraId="024BB745" w14:textId="77777777" w:rsidR="00EB2190" w:rsidRDefault="00EB2190">
      <w:pPr>
        <w:bidi/>
        <w:rPr>
          <w:color w:val="222222"/>
          <w:sz w:val="24"/>
          <w:szCs w:val="24"/>
          <w:highlight w:val="white"/>
        </w:rPr>
      </w:pPr>
    </w:p>
    <w:p w14:paraId="2DC275BC" w14:textId="77777777" w:rsidR="00EB2190" w:rsidRDefault="003C2907">
      <w:pPr>
        <w:bidi/>
        <w:rPr>
          <w:b/>
          <w:bCs/>
          <w:color w:val="222222"/>
          <w:sz w:val="24"/>
          <w:szCs w:val="24"/>
          <w:highlight w:val="white"/>
        </w:rPr>
      </w:pPr>
      <w:r>
        <w:rPr>
          <w:b/>
          <w:bCs/>
          <w:color w:val="222222"/>
          <w:sz w:val="24"/>
          <w:szCs w:val="24"/>
          <w:highlight w:val="white"/>
          <w:rtl/>
        </w:rPr>
        <w:t xml:space="preserve">פרטי השכלתי </w:t>
      </w:r>
      <w:proofErr w:type="spellStart"/>
      <w:r>
        <w:rPr>
          <w:b/>
          <w:bCs/>
          <w:color w:val="222222"/>
          <w:sz w:val="24"/>
          <w:szCs w:val="24"/>
          <w:highlight w:val="white"/>
          <w:rtl/>
        </w:rPr>
        <w:t>ונסיוני</w:t>
      </w:r>
      <w:proofErr w:type="spellEnd"/>
      <w:r>
        <w:rPr>
          <w:b/>
          <w:bCs/>
          <w:color w:val="222222"/>
          <w:sz w:val="24"/>
          <w:szCs w:val="24"/>
          <w:highlight w:val="white"/>
          <w:rtl/>
        </w:rPr>
        <w:t xml:space="preserve"> המקצועי</w:t>
      </w:r>
    </w:p>
    <w:p w14:paraId="182B7276" w14:textId="77777777" w:rsidR="00EB2190" w:rsidRDefault="00EB2190">
      <w:pPr>
        <w:bidi/>
        <w:rPr>
          <w:color w:val="222222"/>
          <w:sz w:val="24"/>
          <w:szCs w:val="24"/>
          <w:highlight w:val="white"/>
        </w:rPr>
      </w:pPr>
    </w:p>
    <w:p w14:paraId="55D2D615" w14:textId="77777777" w:rsidR="00EB2190" w:rsidRDefault="003C2907">
      <w:pPr>
        <w:bidi/>
        <w:rPr>
          <w:color w:val="222222"/>
          <w:sz w:val="24"/>
          <w:szCs w:val="24"/>
          <w:highlight w:val="white"/>
        </w:rPr>
      </w:pPr>
      <w:r>
        <w:rPr>
          <w:color w:val="222222"/>
          <w:sz w:val="24"/>
          <w:szCs w:val="24"/>
          <w:highlight w:val="white"/>
          <w:rtl/>
        </w:rPr>
        <w:t xml:space="preserve">בוגר בית ספר לרפואה באוניברסיטת בן </w:t>
      </w:r>
      <w:proofErr w:type="spellStart"/>
      <w:r>
        <w:rPr>
          <w:color w:val="222222"/>
          <w:sz w:val="24"/>
          <w:szCs w:val="24"/>
          <w:highlight w:val="white"/>
          <w:rtl/>
        </w:rPr>
        <w:t>גורין</w:t>
      </w:r>
      <w:proofErr w:type="spellEnd"/>
      <w:r>
        <w:rPr>
          <w:color w:val="222222"/>
          <w:sz w:val="24"/>
          <w:szCs w:val="24"/>
          <w:highlight w:val="white"/>
          <w:rtl/>
        </w:rPr>
        <w:t xml:space="preserve"> בנגב - 2011</w:t>
      </w:r>
    </w:p>
    <w:p w14:paraId="146BCCD5" w14:textId="77777777" w:rsidR="00EB2190" w:rsidRDefault="003C2907">
      <w:pPr>
        <w:bidi/>
        <w:rPr>
          <w:color w:val="222222"/>
          <w:sz w:val="24"/>
          <w:szCs w:val="24"/>
          <w:highlight w:val="white"/>
        </w:rPr>
      </w:pPr>
      <w:r>
        <w:rPr>
          <w:color w:val="222222"/>
          <w:sz w:val="24"/>
          <w:szCs w:val="24"/>
          <w:highlight w:val="white"/>
          <w:rtl/>
        </w:rPr>
        <w:t>שירות צבאי כרופא קרבי - 2012-2016</w:t>
      </w:r>
    </w:p>
    <w:p w14:paraId="069DBBC2" w14:textId="77777777" w:rsidR="00EB2190" w:rsidRDefault="003C2907">
      <w:pPr>
        <w:bidi/>
        <w:rPr>
          <w:color w:val="222222"/>
          <w:sz w:val="24"/>
          <w:szCs w:val="24"/>
          <w:highlight w:val="white"/>
        </w:rPr>
      </w:pPr>
      <w:r>
        <w:rPr>
          <w:color w:val="222222"/>
          <w:sz w:val="24"/>
          <w:szCs w:val="24"/>
          <w:highlight w:val="white"/>
          <w:rtl/>
        </w:rPr>
        <w:t>חוקר ראשי במכון בריאות הלוחם, מרכז רפואי שיבא 2016-2017</w:t>
      </w:r>
    </w:p>
    <w:p w14:paraId="6C38B3AD" w14:textId="77777777" w:rsidR="00EB2190" w:rsidRDefault="003C2907">
      <w:pPr>
        <w:bidi/>
        <w:rPr>
          <w:color w:val="222222"/>
          <w:sz w:val="24"/>
          <w:szCs w:val="24"/>
          <w:highlight w:val="white"/>
        </w:rPr>
      </w:pPr>
      <w:r>
        <w:rPr>
          <w:color w:val="222222"/>
          <w:sz w:val="24"/>
          <w:szCs w:val="24"/>
          <w:highlight w:val="white"/>
          <w:rtl/>
        </w:rPr>
        <w:t>תואר שני בבריאות הציבור עם תזה בנושא ניתוחי צוואר ירך 2015-2017</w:t>
      </w:r>
    </w:p>
    <w:p w14:paraId="5651E883" w14:textId="77777777" w:rsidR="00EB2190" w:rsidRDefault="003C2907">
      <w:pPr>
        <w:bidi/>
        <w:rPr>
          <w:color w:val="222222"/>
          <w:sz w:val="24"/>
          <w:szCs w:val="24"/>
          <w:highlight w:val="white"/>
        </w:rPr>
      </w:pPr>
      <w:r>
        <w:rPr>
          <w:color w:val="222222"/>
          <w:sz w:val="24"/>
          <w:szCs w:val="24"/>
          <w:highlight w:val="white"/>
          <w:rtl/>
        </w:rPr>
        <w:t xml:space="preserve">התמחות בכירורגיה אורתופדית במרכז רפואי תל אביב ע״ש </w:t>
      </w:r>
      <w:proofErr w:type="spellStart"/>
      <w:r>
        <w:rPr>
          <w:color w:val="222222"/>
          <w:sz w:val="24"/>
          <w:szCs w:val="24"/>
          <w:highlight w:val="white"/>
          <w:rtl/>
        </w:rPr>
        <w:t>סוראסקי</w:t>
      </w:r>
      <w:proofErr w:type="spellEnd"/>
      <w:r>
        <w:rPr>
          <w:color w:val="222222"/>
          <w:sz w:val="24"/>
          <w:szCs w:val="24"/>
          <w:highlight w:val="white"/>
          <w:rtl/>
        </w:rPr>
        <w:t xml:space="preserve"> - 2017-2024</w:t>
      </w:r>
    </w:p>
    <w:p w14:paraId="1F51BC63" w14:textId="77777777" w:rsidR="00EB2190" w:rsidRDefault="003C2907">
      <w:pPr>
        <w:bidi/>
        <w:rPr>
          <w:color w:val="222222"/>
          <w:sz w:val="24"/>
          <w:szCs w:val="24"/>
          <w:highlight w:val="white"/>
        </w:rPr>
      </w:pPr>
      <w:r>
        <w:rPr>
          <w:color w:val="222222"/>
          <w:sz w:val="24"/>
          <w:szCs w:val="24"/>
          <w:highlight w:val="white"/>
          <w:rtl/>
        </w:rPr>
        <w:t xml:space="preserve">השתלמות עמיתים במחקר בתחום כף רגל במרכז רפואי מסצ׳וסטס ג׳נרל </w:t>
      </w:r>
      <w:proofErr w:type="spellStart"/>
      <w:r>
        <w:rPr>
          <w:color w:val="222222"/>
          <w:sz w:val="24"/>
          <w:szCs w:val="24"/>
          <w:highlight w:val="white"/>
          <w:rtl/>
        </w:rPr>
        <w:t>הוספיטל</w:t>
      </w:r>
      <w:proofErr w:type="spellEnd"/>
      <w:r>
        <w:rPr>
          <w:color w:val="222222"/>
          <w:sz w:val="24"/>
          <w:szCs w:val="24"/>
          <w:highlight w:val="white"/>
          <w:rtl/>
        </w:rPr>
        <w:t>, בוסטון - 2020-2021</w:t>
      </w:r>
    </w:p>
    <w:p w14:paraId="1DB4F0CB" w14:textId="77777777" w:rsidR="00EB2190" w:rsidRDefault="003C2907">
      <w:pPr>
        <w:bidi/>
        <w:rPr>
          <w:color w:val="222222"/>
          <w:sz w:val="24"/>
          <w:szCs w:val="24"/>
          <w:highlight w:val="white"/>
        </w:rPr>
      </w:pPr>
      <w:r>
        <w:rPr>
          <w:color w:val="222222"/>
          <w:sz w:val="24"/>
          <w:szCs w:val="24"/>
          <w:highlight w:val="white"/>
          <w:rtl/>
        </w:rPr>
        <w:t>קורס קביעת דרגת נכות על פי דין, אוניברסיטת תל אביב - 2025</w:t>
      </w:r>
    </w:p>
    <w:p w14:paraId="41865285" w14:textId="77777777" w:rsidR="00EB2190" w:rsidRDefault="003C2907">
      <w:pPr>
        <w:bidi/>
        <w:rPr>
          <w:color w:val="222222"/>
          <w:sz w:val="24"/>
          <w:szCs w:val="24"/>
          <w:highlight w:val="white"/>
        </w:rPr>
      </w:pPr>
      <w:r>
        <w:rPr>
          <w:color w:val="222222"/>
          <w:sz w:val="24"/>
          <w:szCs w:val="24"/>
          <w:highlight w:val="white"/>
          <w:rtl/>
        </w:rPr>
        <w:t xml:space="preserve">מנתח טראומה, כף רגל וקרסול במרכז רפואי </w:t>
      </w:r>
      <w:proofErr w:type="spellStart"/>
      <w:r>
        <w:rPr>
          <w:color w:val="222222"/>
          <w:sz w:val="24"/>
          <w:szCs w:val="24"/>
          <w:highlight w:val="white"/>
          <w:rtl/>
        </w:rPr>
        <w:t>לניאדו</w:t>
      </w:r>
      <w:proofErr w:type="spellEnd"/>
      <w:r>
        <w:rPr>
          <w:color w:val="222222"/>
          <w:sz w:val="24"/>
          <w:szCs w:val="24"/>
          <w:highlight w:val="white"/>
          <w:rtl/>
        </w:rPr>
        <w:t xml:space="preserve"> - 2024 ועד עכשיו</w:t>
      </w:r>
    </w:p>
    <w:p w14:paraId="591889B0" w14:textId="77777777" w:rsidR="00EB2190" w:rsidRDefault="00EB2190">
      <w:pPr>
        <w:bidi/>
        <w:rPr>
          <w:b/>
          <w:bCs/>
          <w:color w:val="222222"/>
          <w:sz w:val="24"/>
          <w:szCs w:val="24"/>
          <w:highlight w:val="white"/>
        </w:rPr>
      </w:pPr>
    </w:p>
    <w:p w14:paraId="1D6708D2" w14:textId="77777777" w:rsidR="00EB2190" w:rsidRDefault="003C2907">
      <w:pPr>
        <w:bidi/>
        <w:rPr>
          <w:b/>
          <w:bCs/>
          <w:color w:val="222222"/>
          <w:sz w:val="24"/>
          <w:szCs w:val="24"/>
          <w:highlight w:val="white"/>
        </w:rPr>
      </w:pPr>
      <w:r>
        <w:rPr>
          <w:b/>
          <w:bCs/>
          <w:color w:val="222222"/>
          <w:sz w:val="24"/>
          <w:szCs w:val="24"/>
          <w:highlight w:val="white"/>
          <w:rtl/>
        </w:rPr>
        <w:t>תפקיד נוכחי</w:t>
      </w:r>
    </w:p>
    <w:p w14:paraId="14CA18A3" w14:textId="77777777" w:rsidR="00EB2190" w:rsidRDefault="00EB2190">
      <w:pPr>
        <w:bidi/>
        <w:rPr>
          <w:color w:val="222222"/>
          <w:sz w:val="24"/>
          <w:szCs w:val="24"/>
          <w:highlight w:val="white"/>
        </w:rPr>
      </w:pPr>
    </w:p>
    <w:p w14:paraId="281FEF78" w14:textId="77777777" w:rsidR="00EB2190" w:rsidRDefault="003C2907">
      <w:pPr>
        <w:bidi/>
        <w:rPr>
          <w:color w:val="222222"/>
          <w:sz w:val="24"/>
          <w:szCs w:val="24"/>
          <w:highlight w:val="white"/>
        </w:rPr>
      </w:pPr>
      <w:r>
        <w:rPr>
          <w:color w:val="222222"/>
          <w:sz w:val="24"/>
          <w:szCs w:val="24"/>
          <w:highlight w:val="white"/>
          <w:rtl/>
        </w:rPr>
        <w:t xml:space="preserve">רופא בכיר בתחום טראומה אורתופדית וניתוחי כף רגל, מרכז רפואי </w:t>
      </w:r>
      <w:proofErr w:type="spellStart"/>
      <w:r>
        <w:rPr>
          <w:color w:val="222222"/>
          <w:sz w:val="24"/>
          <w:szCs w:val="24"/>
          <w:highlight w:val="white"/>
          <w:rtl/>
        </w:rPr>
        <w:t>לניאדו</w:t>
      </w:r>
      <w:proofErr w:type="spellEnd"/>
      <w:r>
        <w:rPr>
          <w:color w:val="222222"/>
          <w:sz w:val="24"/>
          <w:szCs w:val="24"/>
          <w:highlight w:val="white"/>
          <w:rtl/>
        </w:rPr>
        <w:t xml:space="preserve"> </w:t>
      </w:r>
    </w:p>
    <w:p w14:paraId="6C32A8A8" w14:textId="77777777" w:rsidR="00EB2190" w:rsidRDefault="003C2907">
      <w:pPr>
        <w:bidi/>
        <w:rPr>
          <w:color w:val="222222"/>
          <w:sz w:val="24"/>
          <w:szCs w:val="24"/>
          <w:highlight w:val="white"/>
        </w:rPr>
      </w:pPr>
      <w:r>
        <w:rPr>
          <w:color w:val="222222"/>
          <w:sz w:val="24"/>
          <w:szCs w:val="24"/>
          <w:highlight w:val="white"/>
          <w:rtl/>
        </w:rPr>
        <w:t>מנהל רפואי של עמותת ״מנור - מנוחה ורפואה״</w:t>
      </w:r>
    </w:p>
    <w:p w14:paraId="6E7D1B9B" w14:textId="77777777" w:rsidR="00EB2190" w:rsidRDefault="003C2907">
      <w:pPr>
        <w:bidi/>
        <w:rPr>
          <w:color w:val="222222"/>
          <w:sz w:val="24"/>
          <w:szCs w:val="24"/>
          <w:highlight w:val="white"/>
        </w:rPr>
      </w:pPr>
      <w:r>
        <w:rPr>
          <w:color w:val="222222"/>
          <w:sz w:val="24"/>
          <w:szCs w:val="24"/>
          <w:highlight w:val="white"/>
          <w:rtl/>
        </w:rPr>
        <w:t>חבר בהסתדרות הרפואית בישראל</w:t>
      </w:r>
    </w:p>
    <w:p w14:paraId="5098FCC6" w14:textId="77777777" w:rsidR="00EB2190" w:rsidRDefault="003C2907">
      <w:pPr>
        <w:bidi/>
        <w:rPr>
          <w:color w:val="222222"/>
          <w:sz w:val="24"/>
          <w:szCs w:val="24"/>
          <w:highlight w:val="white"/>
        </w:rPr>
      </w:pPr>
      <w:r>
        <w:rPr>
          <w:color w:val="222222"/>
          <w:sz w:val="24"/>
          <w:szCs w:val="24"/>
          <w:highlight w:val="white"/>
          <w:rtl/>
        </w:rPr>
        <w:t>חבר באיגוד הישראלי לאורתופדיה</w:t>
      </w:r>
    </w:p>
    <w:p w14:paraId="18260E53" w14:textId="77777777" w:rsidR="00EB2190" w:rsidRDefault="003C2907">
      <w:pPr>
        <w:bidi/>
        <w:rPr>
          <w:color w:val="222222"/>
          <w:sz w:val="24"/>
          <w:szCs w:val="24"/>
          <w:highlight w:val="white"/>
        </w:rPr>
      </w:pPr>
      <w:r>
        <w:rPr>
          <w:color w:val="222222"/>
          <w:sz w:val="24"/>
          <w:szCs w:val="24"/>
          <w:highlight w:val="white"/>
          <w:rtl/>
        </w:rPr>
        <w:t xml:space="preserve">חבר באיגוד </w:t>
      </w:r>
      <w:proofErr w:type="spellStart"/>
      <w:r>
        <w:rPr>
          <w:color w:val="222222"/>
          <w:sz w:val="24"/>
          <w:szCs w:val="24"/>
          <w:highlight w:val="white"/>
          <w:rtl/>
        </w:rPr>
        <w:t>ארתופדים</w:t>
      </w:r>
      <w:proofErr w:type="spellEnd"/>
      <w:r>
        <w:rPr>
          <w:color w:val="222222"/>
          <w:sz w:val="24"/>
          <w:szCs w:val="24"/>
          <w:highlight w:val="white"/>
          <w:rtl/>
        </w:rPr>
        <w:t xml:space="preserve"> צבאיים אמריקאים (</w:t>
      </w:r>
      <w:r>
        <w:rPr>
          <w:color w:val="222222"/>
          <w:sz w:val="24"/>
          <w:szCs w:val="24"/>
          <w:highlight w:val="white"/>
        </w:rPr>
        <w:t>SOMOS</w:t>
      </w:r>
      <w:r>
        <w:rPr>
          <w:color w:val="222222"/>
          <w:sz w:val="24"/>
          <w:szCs w:val="24"/>
          <w:highlight w:val="white"/>
          <w:rtl/>
        </w:rPr>
        <w:t>)</w:t>
      </w:r>
    </w:p>
    <w:p w14:paraId="073A5B1B" w14:textId="41A80FB4" w:rsidR="00EB2190" w:rsidRDefault="003C2907" w:rsidP="00907B42">
      <w:pPr>
        <w:bidi/>
        <w:rPr>
          <w:rFonts w:hint="cs"/>
          <w:color w:val="222222"/>
          <w:sz w:val="24"/>
          <w:szCs w:val="24"/>
          <w:highlight w:val="white"/>
          <w:rtl/>
        </w:rPr>
      </w:pPr>
      <w:r>
        <w:rPr>
          <w:color w:val="222222"/>
          <w:sz w:val="24"/>
          <w:szCs w:val="24"/>
          <w:highlight w:val="white"/>
          <w:rtl/>
        </w:rPr>
        <w:t xml:space="preserve">חבר </w:t>
      </w:r>
      <w:proofErr w:type="spellStart"/>
      <w:r>
        <w:rPr>
          <w:color w:val="222222"/>
          <w:sz w:val="24"/>
          <w:szCs w:val="24"/>
          <w:highlight w:val="white"/>
          <w:rtl/>
        </w:rPr>
        <w:t>העמותת</w:t>
      </w:r>
      <w:proofErr w:type="spellEnd"/>
      <w:r>
        <w:rPr>
          <w:color w:val="222222"/>
          <w:sz w:val="24"/>
          <w:szCs w:val="24"/>
          <w:highlight w:val="white"/>
          <w:rtl/>
        </w:rPr>
        <w:t xml:space="preserve"> ״</w:t>
      </w:r>
      <w:proofErr w:type="spellStart"/>
      <w:r>
        <w:rPr>
          <w:color w:val="222222"/>
          <w:sz w:val="24"/>
          <w:szCs w:val="24"/>
          <w:highlight w:val="white"/>
          <w:rtl/>
        </w:rPr>
        <w:t>עילא</w:t>
      </w:r>
      <w:proofErr w:type="spellEnd"/>
      <w:r>
        <w:rPr>
          <w:color w:val="222222"/>
          <w:sz w:val="24"/>
          <w:szCs w:val="24"/>
          <w:highlight w:val="white"/>
          <w:rtl/>
        </w:rPr>
        <w:t>״ לאוסטאופורוזיס ומחלות עצם</w:t>
      </w:r>
    </w:p>
    <w:p w14:paraId="64C5DE9E" w14:textId="77777777" w:rsidR="00EB2190" w:rsidRDefault="003C2907">
      <w:pPr>
        <w:bidi/>
        <w:ind w:left="540"/>
        <w:rPr>
          <w:b/>
          <w:bCs/>
          <w:color w:val="222222"/>
          <w:sz w:val="24"/>
          <w:szCs w:val="24"/>
          <w:highlight w:val="white"/>
        </w:rPr>
      </w:pPr>
      <w:r>
        <w:rPr>
          <w:b/>
          <w:bCs/>
          <w:color w:val="222222"/>
          <w:sz w:val="24"/>
          <w:szCs w:val="24"/>
          <w:highlight w:val="white"/>
          <w:rtl/>
        </w:rPr>
        <w:lastRenderedPageBreak/>
        <w:t>פרטים אישיים של הנבדק</w:t>
      </w:r>
    </w:p>
    <w:p w14:paraId="15FA3C00" w14:textId="77777777" w:rsidR="00EB2190" w:rsidRDefault="00EB2190">
      <w:pPr>
        <w:bidi/>
        <w:ind w:right="1350"/>
        <w:rPr>
          <w:sz w:val="24"/>
          <w:szCs w:val="24"/>
          <w:highlight w:val="white"/>
        </w:rPr>
      </w:pPr>
    </w:p>
    <w:p w14:paraId="3BDC955B" w14:textId="77777777" w:rsidR="00EB2190" w:rsidRDefault="003C2907">
      <w:pPr>
        <w:bidi/>
        <w:ind w:left="540" w:right="1350"/>
        <w:rPr>
          <w:sz w:val="24"/>
          <w:szCs w:val="24"/>
          <w:highlight w:val="white"/>
        </w:rPr>
      </w:pPr>
      <w:r>
        <w:rPr>
          <w:sz w:val="24"/>
          <w:szCs w:val="24"/>
          <w:highlight w:val="white"/>
          <w:rtl/>
        </w:rPr>
        <w:t>אסתר שלומי</w:t>
      </w:r>
    </w:p>
    <w:p w14:paraId="185A973B" w14:textId="77777777" w:rsidR="00EB2190" w:rsidRDefault="003C2907">
      <w:pPr>
        <w:bidi/>
        <w:ind w:left="540" w:right="1350"/>
        <w:rPr>
          <w:sz w:val="24"/>
          <w:szCs w:val="24"/>
          <w:highlight w:val="white"/>
        </w:rPr>
      </w:pPr>
      <w:r>
        <w:rPr>
          <w:sz w:val="24"/>
          <w:szCs w:val="24"/>
          <w:highlight w:val="white"/>
          <w:rtl/>
        </w:rPr>
        <w:t>ת.ז. 51693596</w:t>
      </w:r>
    </w:p>
    <w:p w14:paraId="66687DBC" w14:textId="77777777" w:rsidR="00EB2190" w:rsidRDefault="00EB2190">
      <w:pPr>
        <w:bidi/>
        <w:ind w:left="540" w:right="1350"/>
        <w:rPr>
          <w:sz w:val="24"/>
          <w:szCs w:val="24"/>
          <w:highlight w:val="white"/>
        </w:rPr>
      </w:pPr>
    </w:p>
    <w:p w14:paraId="51AC8431" w14:textId="77777777" w:rsidR="00EB2190" w:rsidRDefault="003C2907">
      <w:pPr>
        <w:bidi/>
        <w:spacing w:before="240" w:after="240"/>
        <w:ind w:left="540" w:right="600"/>
        <w:rPr>
          <w:sz w:val="24"/>
          <w:szCs w:val="24"/>
          <w:highlight w:val="white"/>
        </w:rPr>
      </w:pPr>
      <w:r>
        <w:rPr>
          <w:color w:val="222222"/>
          <w:sz w:val="24"/>
          <w:szCs w:val="24"/>
          <w:highlight w:val="white"/>
          <w:rtl/>
        </w:rPr>
        <w:t xml:space="preserve">הרני לאשר שבדקתי את מרת שלומי בתאריך </w:t>
      </w:r>
      <w:r>
        <w:rPr>
          <w:sz w:val="24"/>
          <w:szCs w:val="24"/>
          <w:highlight w:val="white"/>
        </w:rPr>
        <w:t xml:space="preserve">12.5.26 </w:t>
      </w:r>
    </w:p>
    <w:p w14:paraId="62581F0B" w14:textId="77777777" w:rsidR="00EB2190" w:rsidRDefault="003C2907">
      <w:pPr>
        <w:bidi/>
        <w:spacing w:before="240" w:after="240"/>
        <w:ind w:left="600" w:right="600"/>
        <w:rPr>
          <w:b/>
          <w:bCs/>
          <w:color w:val="222222"/>
          <w:sz w:val="24"/>
          <w:szCs w:val="24"/>
          <w:highlight w:val="white"/>
        </w:rPr>
      </w:pPr>
      <w:r>
        <w:rPr>
          <w:b/>
          <w:bCs/>
          <w:color w:val="222222"/>
          <w:sz w:val="24"/>
          <w:szCs w:val="24"/>
          <w:highlight w:val="white"/>
          <w:rtl/>
        </w:rPr>
        <w:t>מסמכים ברשותי</w:t>
      </w:r>
    </w:p>
    <w:p w14:paraId="69ABE1A1" w14:textId="77777777" w:rsidR="00EB2190" w:rsidRDefault="003C2907">
      <w:pPr>
        <w:bidi/>
        <w:spacing w:before="240" w:after="240"/>
        <w:ind w:left="600" w:right="600"/>
        <w:rPr>
          <w:color w:val="222222"/>
          <w:sz w:val="24"/>
          <w:szCs w:val="24"/>
          <w:highlight w:val="white"/>
        </w:rPr>
      </w:pPr>
      <w:r>
        <w:rPr>
          <w:color w:val="222222"/>
          <w:sz w:val="24"/>
          <w:szCs w:val="24"/>
          <w:highlight w:val="white"/>
          <w:rtl/>
        </w:rPr>
        <w:t>מכתב שחרור ממחלקה אורתופדית ב׳ בשיבא מתאריך 31.7.24</w:t>
      </w:r>
    </w:p>
    <w:p w14:paraId="01FBC844" w14:textId="77777777" w:rsidR="00EB2190" w:rsidRDefault="003C2907">
      <w:pPr>
        <w:bidi/>
        <w:spacing w:before="240" w:after="240"/>
        <w:ind w:left="600" w:right="600"/>
        <w:rPr>
          <w:color w:val="222222"/>
          <w:sz w:val="24"/>
          <w:szCs w:val="24"/>
          <w:highlight w:val="white"/>
        </w:rPr>
      </w:pPr>
      <w:r>
        <w:rPr>
          <w:color w:val="222222"/>
          <w:sz w:val="24"/>
          <w:szCs w:val="24"/>
          <w:highlight w:val="white"/>
          <w:rtl/>
        </w:rPr>
        <w:t>תיק מטופלת במרכז רפואי רעות בין התאריכים 6.8.24-5.9.24</w:t>
      </w:r>
    </w:p>
    <w:p w14:paraId="333E85F6" w14:textId="77777777" w:rsidR="00EB2190" w:rsidRDefault="003C2907">
      <w:pPr>
        <w:bidi/>
        <w:spacing w:before="240" w:after="240"/>
        <w:ind w:left="600" w:right="600"/>
        <w:rPr>
          <w:color w:val="222222"/>
          <w:sz w:val="24"/>
          <w:szCs w:val="24"/>
          <w:highlight w:val="white"/>
        </w:rPr>
      </w:pPr>
      <w:r>
        <w:rPr>
          <w:color w:val="222222"/>
          <w:sz w:val="24"/>
          <w:szCs w:val="24"/>
          <w:highlight w:val="white"/>
          <w:rtl/>
        </w:rPr>
        <w:t>תיק מטופלת במרכז רפואי רעות בין התאריכים 8.9.24-9.8.24</w:t>
      </w:r>
    </w:p>
    <w:p w14:paraId="00A5FD20" w14:textId="77777777" w:rsidR="00EB2190" w:rsidRDefault="003C2907">
      <w:pPr>
        <w:bidi/>
        <w:spacing w:before="240" w:after="240"/>
        <w:ind w:left="600" w:right="600"/>
        <w:rPr>
          <w:color w:val="222222"/>
          <w:sz w:val="24"/>
          <w:szCs w:val="24"/>
          <w:highlight w:val="white"/>
        </w:rPr>
      </w:pPr>
      <w:r>
        <w:rPr>
          <w:color w:val="222222"/>
          <w:sz w:val="24"/>
          <w:szCs w:val="24"/>
          <w:highlight w:val="white"/>
          <w:rtl/>
        </w:rPr>
        <w:t>מכתב שחרור רפואי + פיזיותרפיה (מרכז רפואי רעות) מתאריך 8.9.24</w:t>
      </w:r>
    </w:p>
    <w:p w14:paraId="7AEC5511" w14:textId="77777777" w:rsidR="00EB2190" w:rsidRDefault="003C2907">
      <w:pPr>
        <w:bidi/>
        <w:spacing w:before="240" w:after="240"/>
        <w:ind w:left="600" w:right="600"/>
        <w:rPr>
          <w:color w:val="222222"/>
          <w:sz w:val="24"/>
          <w:szCs w:val="24"/>
          <w:highlight w:val="white"/>
        </w:rPr>
      </w:pPr>
      <w:r>
        <w:rPr>
          <w:color w:val="222222"/>
          <w:sz w:val="24"/>
          <w:szCs w:val="24"/>
          <w:highlight w:val="white"/>
          <w:rtl/>
        </w:rPr>
        <w:t>מכתב שחרור סיעודי (מרכז רפואי רעות) 8.9.24</w:t>
      </w:r>
    </w:p>
    <w:p w14:paraId="57885FF7" w14:textId="77777777" w:rsidR="00EB2190" w:rsidRDefault="003C2907">
      <w:pPr>
        <w:bidi/>
        <w:spacing w:before="240" w:after="240"/>
        <w:ind w:left="600" w:right="600"/>
        <w:rPr>
          <w:color w:val="222222"/>
          <w:sz w:val="24"/>
          <w:szCs w:val="24"/>
          <w:highlight w:val="white"/>
        </w:rPr>
      </w:pPr>
      <w:r>
        <w:rPr>
          <w:color w:val="222222"/>
          <w:sz w:val="24"/>
          <w:szCs w:val="24"/>
          <w:highlight w:val="white"/>
          <w:rtl/>
        </w:rPr>
        <w:t>מכתב שחרור ריפוי בעיסוק (מרכז רפואי רעות) 8.9.24</w:t>
      </w:r>
    </w:p>
    <w:p w14:paraId="25D6769A" w14:textId="77777777" w:rsidR="00EB2190" w:rsidRDefault="003C2907">
      <w:pPr>
        <w:bidi/>
        <w:spacing w:before="240" w:after="240"/>
        <w:ind w:left="600" w:right="600"/>
        <w:rPr>
          <w:color w:val="222222"/>
          <w:sz w:val="24"/>
          <w:szCs w:val="24"/>
          <w:highlight w:val="white"/>
        </w:rPr>
      </w:pPr>
      <w:r>
        <w:rPr>
          <w:color w:val="222222"/>
          <w:sz w:val="24"/>
          <w:szCs w:val="24"/>
          <w:highlight w:val="white"/>
          <w:rtl/>
        </w:rPr>
        <w:t>מעקב מרפאה אורתופדית בשיבא 6.8.24</w:t>
      </w:r>
    </w:p>
    <w:p w14:paraId="2F90ACB1" w14:textId="77777777" w:rsidR="00EB2190" w:rsidRDefault="003C2907">
      <w:pPr>
        <w:bidi/>
        <w:spacing w:before="240" w:after="240"/>
        <w:ind w:left="600" w:right="600"/>
        <w:rPr>
          <w:color w:val="222222"/>
          <w:sz w:val="24"/>
          <w:szCs w:val="24"/>
          <w:highlight w:val="white"/>
        </w:rPr>
      </w:pPr>
      <w:r>
        <w:rPr>
          <w:color w:val="222222"/>
          <w:sz w:val="24"/>
          <w:szCs w:val="24"/>
          <w:highlight w:val="white"/>
          <w:rtl/>
        </w:rPr>
        <w:t>הפניה למרפאה שיקומית מקופ״ח כללית 10.9.24</w:t>
      </w:r>
    </w:p>
    <w:p w14:paraId="5C3DC55C" w14:textId="77777777" w:rsidR="00EB2190" w:rsidRDefault="003C2907">
      <w:pPr>
        <w:bidi/>
        <w:spacing w:before="240" w:after="240"/>
        <w:ind w:left="600" w:right="600"/>
        <w:rPr>
          <w:color w:val="222222"/>
          <w:sz w:val="24"/>
          <w:szCs w:val="24"/>
          <w:highlight w:val="white"/>
        </w:rPr>
      </w:pPr>
      <w:r>
        <w:rPr>
          <w:color w:val="222222"/>
          <w:sz w:val="24"/>
          <w:szCs w:val="24"/>
          <w:highlight w:val="white"/>
          <w:rtl/>
        </w:rPr>
        <w:t>הפניה לבדיקת צפיפות עצם מקופ״ח כללית 10.9.24</w:t>
      </w:r>
    </w:p>
    <w:p w14:paraId="48C94A11" w14:textId="77777777" w:rsidR="00EB2190" w:rsidRDefault="003C2907">
      <w:pPr>
        <w:bidi/>
        <w:spacing w:before="240" w:after="240"/>
        <w:ind w:left="600" w:right="600"/>
        <w:rPr>
          <w:color w:val="222222"/>
          <w:sz w:val="24"/>
          <w:szCs w:val="24"/>
          <w:highlight w:val="white"/>
        </w:rPr>
      </w:pPr>
      <w:r>
        <w:rPr>
          <w:color w:val="222222"/>
          <w:sz w:val="24"/>
          <w:szCs w:val="24"/>
          <w:highlight w:val="white"/>
          <w:rtl/>
        </w:rPr>
        <w:t>צילומי רנטגן של עמוד שדרה, כתף שמאל ואגן מתאריך 26.5.26</w:t>
      </w:r>
    </w:p>
    <w:p w14:paraId="6D2B3A60" w14:textId="77777777" w:rsidR="00EB2190" w:rsidRDefault="00EB2190">
      <w:pPr>
        <w:bidi/>
        <w:spacing w:before="240" w:after="240"/>
        <w:ind w:left="600" w:right="600"/>
        <w:rPr>
          <w:b/>
          <w:bCs/>
          <w:color w:val="222222"/>
          <w:sz w:val="24"/>
          <w:szCs w:val="24"/>
          <w:highlight w:val="white"/>
        </w:rPr>
      </w:pPr>
    </w:p>
    <w:p w14:paraId="69E7C3E9" w14:textId="676F3D16" w:rsidR="00EB2190" w:rsidRDefault="003C2907" w:rsidP="00907B42">
      <w:pPr>
        <w:bidi/>
        <w:spacing w:before="240" w:after="240"/>
        <w:ind w:left="600" w:right="600"/>
        <w:rPr>
          <w:b/>
          <w:bCs/>
          <w:color w:val="222222"/>
          <w:sz w:val="24"/>
          <w:szCs w:val="24"/>
          <w:highlight w:val="white"/>
        </w:rPr>
      </w:pPr>
      <w:r>
        <w:br w:type="page"/>
      </w:r>
      <w:r>
        <w:rPr>
          <w:b/>
          <w:bCs/>
          <w:color w:val="222222"/>
          <w:sz w:val="24"/>
          <w:szCs w:val="24"/>
          <w:highlight w:val="white"/>
          <w:rtl/>
        </w:rPr>
        <w:lastRenderedPageBreak/>
        <w:t>רקע רפואי:</w:t>
      </w:r>
    </w:p>
    <w:p w14:paraId="7B53BEC5" w14:textId="77777777" w:rsidR="00EB2190" w:rsidRDefault="003C2907">
      <w:pPr>
        <w:bidi/>
        <w:ind w:left="990" w:right="1350" w:hanging="360"/>
        <w:rPr>
          <w:sz w:val="24"/>
          <w:szCs w:val="24"/>
          <w:highlight w:val="white"/>
        </w:rPr>
      </w:pPr>
      <w:r>
        <w:rPr>
          <w:sz w:val="24"/>
          <w:szCs w:val="24"/>
          <w:highlight w:val="white"/>
          <w:rtl/>
        </w:rPr>
        <w:t>בת 73</w:t>
      </w:r>
    </w:p>
    <w:p w14:paraId="56CA98CE" w14:textId="77777777" w:rsidR="00EB2190" w:rsidRDefault="003C2907">
      <w:pPr>
        <w:bidi/>
        <w:ind w:left="990" w:right="1350" w:hanging="360"/>
        <w:rPr>
          <w:sz w:val="24"/>
          <w:szCs w:val="24"/>
          <w:highlight w:val="white"/>
        </w:rPr>
      </w:pPr>
      <w:r>
        <w:rPr>
          <w:sz w:val="24"/>
          <w:szCs w:val="24"/>
          <w:highlight w:val="white"/>
          <w:rtl/>
        </w:rPr>
        <w:t>ברקע סוכרת, קוליטיס</w:t>
      </w:r>
    </w:p>
    <w:p w14:paraId="3554FFD0" w14:textId="77777777" w:rsidR="00EB2190" w:rsidRDefault="003C2907">
      <w:pPr>
        <w:bidi/>
        <w:ind w:left="990" w:right="1350" w:hanging="360"/>
        <w:rPr>
          <w:sz w:val="24"/>
          <w:szCs w:val="24"/>
          <w:highlight w:val="white"/>
        </w:rPr>
      </w:pPr>
      <w:r>
        <w:rPr>
          <w:sz w:val="24"/>
          <w:szCs w:val="24"/>
          <w:highlight w:val="white"/>
          <w:rtl/>
        </w:rPr>
        <w:t xml:space="preserve">חשד לאירוע </w:t>
      </w:r>
      <w:r>
        <w:rPr>
          <w:sz w:val="24"/>
          <w:szCs w:val="24"/>
          <w:highlight w:val="white"/>
        </w:rPr>
        <w:t>CVA</w:t>
      </w:r>
      <w:r>
        <w:rPr>
          <w:sz w:val="24"/>
          <w:szCs w:val="24"/>
          <w:highlight w:val="white"/>
          <w:rtl/>
        </w:rPr>
        <w:t xml:space="preserve"> בעבר, מקבלת טיפול קבוע </w:t>
      </w:r>
      <w:proofErr w:type="spellStart"/>
      <w:r>
        <w:rPr>
          <w:sz w:val="24"/>
          <w:szCs w:val="24"/>
          <w:highlight w:val="white"/>
          <w:rtl/>
        </w:rPr>
        <w:t>בקלופידוגרל</w:t>
      </w:r>
      <w:proofErr w:type="spellEnd"/>
    </w:p>
    <w:p w14:paraId="18E69466" w14:textId="77777777" w:rsidR="00EB2190" w:rsidRDefault="003C2907">
      <w:pPr>
        <w:bidi/>
        <w:ind w:left="630" w:right="1350"/>
        <w:rPr>
          <w:sz w:val="24"/>
          <w:szCs w:val="24"/>
          <w:highlight w:val="white"/>
        </w:rPr>
      </w:pPr>
      <w:r>
        <w:rPr>
          <w:sz w:val="24"/>
          <w:szCs w:val="24"/>
          <w:highlight w:val="white"/>
          <w:rtl/>
        </w:rPr>
        <w:t>טרם התאונה (מצב בסיסי) תפקוד מלא, הייתה מבשלת ועושה קניות לבד, הלכה ללא עזרים.</w:t>
      </w:r>
    </w:p>
    <w:p w14:paraId="60D7CB9E" w14:textId="77777777" w:rsidR="00EB2190" w:rsidRDefault="003C2907">
      <w:pPr>
        <w:bidi/>
        <w:spacing w:before="240" w:after="240"/>
        <w:ind w:left="600" w:right="600"/>
        <w:rPr>
          <w:sz w:val="24"/>
          <w:szCs w:val="24"/>
          <w:highlight w:val="white"/>
        </w:rPr>
      </w:pPr>
      <w:r>
        <w:rPr>
          <w:b/>
          <w:bCs/>
          <w:color w:val="222222"/>
          <w:sz w:val="24"/>
          <w:szCs w:val="24"/>
          <w:highlight w:val="white"/>
          <w:rtl/>
        </w:rPr>
        <w:t>תאונה:</w:t>
      </w:r>
    </w:p>
    <w:p w14:paraId="51AB5FF0" w14:textId="77777777" w:rsidR="00EB2190" w:rsidRDefault="003C2907">
      <w:pPr>
        <w:bidi/>
        <w:ind w:left="630" w:right="1350"/>
        <w:rPr>
          <w:sz w:val="24"/>
          <w:szCs w:val="24"/>
          <w:highlight w:val="white"/>
        </w:rPr>
      </w:pPr>
      <w:r>
        <w:rPr>
          <w:sz w:val="24"/>
          <w:szCs w:val="24"/>
          <w:highlight w:val="white"/>
          <w:rtl/>
        </w:rPr>
        <w:t>22.4.24 נפלה ברחוב ההגנה בתל אביב, עקב מפגע בכביש, חבלת ירך שמאל.</w:t>
      </w:r>
    </w:p>
    <w:p w14:paraId="368C5779" w14:textId="77777777" w:rsidR="00EB2190" w:rsidRDefault="003C2907">
      <w:pPr>
        <w:bidi/>
        <w:ind w:left="630" w:right="1350"/>
        <w:rPr>
          <w:color w:val="222222"/>
          <w:sz w:val="24"/>
          <w:szCs w:val="24"/>
          <w:highlight w:val="white"/>
        </w:rPr>
      </w:pPr>
      <w:r>
        <w:rPr>
          <w:sz w:val="24"/>
          <w:szCs w:val="24"/>
          <w:highlight w:val="white"/>
          <w:rtl/>
        </w:rPr>
        <w:t>בנוסף חבלת כתף שמאל ומאז הגבלה וכאבים.</w:t>
      </w:r>
    </w:p>
    <w:p w14:paraId="41049C44" w14:textId="77777777" w:rsidR="00EB2190" w:rsidRDefault="003C2907">
      <w:pPr>
        <w:bidi/>
        <w:spacing w:before="240" w:after="240"/>
        <w:ind w:left="600" w:right="600"/>
        <w:rPr>
          <w:b/>
          <w:bCs/>
          <w:color w:val="222222"/>
          <w:sz w:val="24"/>
          <w:szCs w:val="24"/>
          <w:highlight w:val="white"/>
        </w:rPr>
      </w:pPr>
      <w:r>
        <w:rPr>
          <w:b/>
          <w:bCs/>
          <w:color w:val="222222"/>
          <w:sz w:val="24"/>
          <w:szCs w:val="24"/>
          <w:highlight w:val="white"/>
          <w:rtl/>
        </w:rPr>
        <w:t>טיפול רפואי:</w:t>
      </w:r>
    </w:p>
    <w:p w14:paraId="68EBB857" w14:textId="77777777" w:rsidR="00EB2190" w:rsidRDefault="003C2907">
      <w:pPr>
        <w:bidi/>
        <w:ind w:left="630" w:right="1350"/>
        <w:rPr>
          <w:sz w:val="24"/>
          <w:szCs w:val="24"/>
          <w:highlight w:val="white"/>
        </w:rPr>
      </w:pPr>
      <w:r>
        <w:rPr>
          <w:sz w:val="24"/>
          <w:szCs w:val="24"/>
          <w:highlight w:val="white"/>
          <w:rtl/>
        </w:rPr>
        <w:t xml:space="preserve">אושפזה בתל השומר וכעבור 3 ימים 25.7.24 עברה ניתוח </w:t>
      </w:r>
      <w:r>
        <w:rPr>
          <w:sz w:val="24"/>
          <w:szCs w:val="24"/>
          <w:highlight w:val="white"/>
        </w:rPr>
        <w:t>THR</w:t>
      </w:r>
      <w:r>
        <w:rPr>
          <w:sz w:val="24"/>
          <w:szCs w:val="24"/>
          <w:highlight w:val="white"/>
          <w:rtl/>
        </w:rPr>
        <w:t xml:space="preserve"> שמאל</w:t>
      </w:r>
    </w:p>
    <w:p w14:paraId="360BC111" w14:textId="77777777" w:rsidR="00EB2190" w:rsidRDefault="00EB2190">
      <w:pPr>
        <w:bidi/>
        <w:ind w:left="630" w:right="1350"/>
        <w:rPr>
          <w:sz w:val="24"/>
          <w:szCs w:val="24"/>
          <w:highlight w:val="white"/>
        </w:rPr>
      </w:pPr>
    </w:p>
    <w:p w14:paraId="7BFA6C62" w14:textId="77777777" w:rsidR="00EB2190" w:rsidRDefault="003C2907">
      <w:pPr>
        <w:bidi/>
        <w:ind w:left="630" w:right="1350"/>
        <w:rPr>
          <w:sz w:val="24"/>
          <w:szCs w:val="24"/>
          <w:highlight w:val="white"/>
        </w:rPr>
      </w:pPr>
      <w:r>
        <w:rPr>
          <w:sz w:val="24"/>
          <w:szCs w:val="24"/>
          <w:highlight w:val="white"/>
          <w:rtl/>
        </w:rPr>
        <w:t>31.7.25 שוחררה למרכז רפואי רעות.</w:t>
      </w:r>
    </w:p>
    <w:p w14:paraId="511CE92E" w14:textId="77777777" w:rsidR="00EB2190" w:rsidRDefault="003C2907">
      <w:pPr>
        <w:bidi/>
        <w:ind w:left="630" w:right="1350"/>
        <w:rPr>
          <w:sz w:val="24"/>
          <w:szCs w:val="24"/>
          <w:highlight w:val="white"/>
        </w:rPr>
      </w:pPr>
      <w:r>
        <w:rPr>
          <w:sz w:val="24"/>
          <w:szCs w:val="24"/>
          <w:highlight w:val="white"/>
          <w:rtl/>
        </w:rPr>
        <w:t>הייתה מאושפזת חודש וחצי, שוחררה מהשיקום בעודה מסוגלת להתנייד עצמאית עם הליכון, זקוקה לעזרה ברחצה, הלבשה ובהכנת אוכל. מסוגלת לאכול לבד.</w:t>
      </w:r>
    </w:p>
    <w:p w14:paraId="5D2A7408" w14:textId="77777777" w:rsidR="00EB2190" w:rsidRDefault="003C2907">
      <w:pPr>
        <w:bidi/>
        <w:ind w:left="630" w:right="1350"/>
        <w:rPr>
          <w:sz w:val="24"/>
          <w:szCs w:val="24"/>
          <w:highlight w:val="white"/>
        </w:rPr>
      </w:pPr>
      <w:r>
        <w:rPr>
          <w:sz w:val="24"/>
          <w:szCs w:val="24"/>
          <w:highlight w:val="white"/>
          <w:rtl/>
        </w:rPr>
        <w:t>לא השתמשה ביד שמאל בגלל כאבים.</w:t>
      </w:r>
    </w:p>
    <w:p w14:paraId="40B24D71" w14:textId="77777777" w:rsidR="00EB2190" w:rsidRDefault="003C2907">
      <w:pPr>
        <w:bidi/>
        <w:ind w:left="630" w:right="1350"/>
        <w:rPr>
          <w:sz w:val="24"/>
          <w:szCs w:val="24"/>
          <w:highlight w:val="white"/>
        </w:rPr>
      </w:pPr>
      <w:r>
        <w:rPr>
          <w:sz w:val="24"/>
          <w:szCs w:val="24"/>
          <w:highlight w:val="white"/>
          <w:rtl/>
        </w:rPr>
        <w:t>בבדיקת מרפא העיסוק בשחרור - כוח כתף שמאל 3+ מתוך 5, לא בדוק בגלל כאבים.</w:t>
      </w:r>
    </w:p>
    <w:p w14:paraId="1351CF88" w14:textId="77777777" w:rsidR="00EB2190" w:rsidRDefault="00EB2190">
      <w:pPr>
        <w:bidi/>
        <w:ind w:left="630" w:right="1350"/>
        <w:rPr>
          <w:sz w:val="24"/>
          <w:szCs w:val="24"/>
          <w:highlight w:val="white"/>
        </w:rPr>
      </w:pPr>
    </w:p>
    <w:p w14:paraId="449341F6" w14:textId="77777777" w:rsidR="00EB2190" w:rsidRDefault="003C2907">
      <w:pPr>
        <w:bidi/>
        <w:ind w:left="630" w:right="1350"/>
        <w:rPr>
          <w:sz w:val="24"/>
          <w:szCs w:val="24"/>
          <w:highlight w:val="white"/>
        </w:rPr>
      </w:pPr>
      <w:r>
        <w:rPr>
          <w:sz w:val="24"/>
          <w:szCs w:val="24"/>
          <w:highlight w:val="white"/>
          <w:rtl/>
        </w:rPr>
        <w:t>לאחר שחרור משיקום הייתה עם הליכון 8-9 חודשים ולאחר מכן עברה למקל.</w:t>
      </w:r>
    </w:p>
    <w:p w14:paraId="605664FD" w14:textId="77777777" w:rsidR="00EB2190" w:rsidRDefault="00EB2190">
      <w:pPr>
        <w:bidi/>
        <w:ind w:right="1350"/>
        <w:rPr>
          <w:sz w:val="24"/>
          <w:szCs w:val="24"/>
          <w:highlight w:val="white"/>
        </w:rPr>
      </w:pPr>
    </w:p>
    <w:p w14:paraId="6D6D29F4" w14:textId="77777777" w:rsidR="00EB2190" w:rsidRDefault="003C2907">
      <w:pPr>
        <w:bidi/>
        <w:ind w:left="630" w:right="1350"/>
        <w:rPr>
          <w:sz w:val="24"/>
          <w:szCs w:val="24"/>
          <w:highlight w:val="white"/>
        </w:rPr>
      </w:pPr>
      <w:r>
        <w:rPr>
          <w:sz w:val="24"/>
          <w:szCs w:val="24"/>
          <w:highlight w:val="white"/>
          <w:rtl/>
        </w:rPr>
        <w:t xml:space="preserve">היום 12.5.26 </w:t>
      </w:r>
    </w:p>
    <w:p w14:paraId="0FEF7300" w14:textId="77777777" w:rsidR="00EB2190" w:rsidRDefault="003C2907">
      <w:pPr>
        <w:bidi/>
        <w:ind w:left="630" w:right="1350"/>
        <w:rPr>
          <w:sz w:val="24"/>
          <w:szCs w:val="24"/>
          <w:highlight w:val="white"/>
        </w:rPr>
      </w:pPr>
      <w:r>
        <w:rPr>
          <w:sz w:val="24"/>
          <w:szCs w:val="24"/>
          <w:highlight w:val="white"/>
          <w:rtl/>
        </w:rPr>
        <w:t xml:space="preserve">עדיין תלונות על כאבים ירך שמאל ובכתף שמאל. </w:t>
      </w:r>
    </w:p>
    <w:p w14:paraId="701B7621" w14:textId="77777777" w:rsidR="00EB2190" w:rsidRDefault="003C2907">
      <w:pPr>
        <w:bidi/>
        <w:ind w:left="630" w:right="1350"/>
        <w:rPr>
          <w:sz w:val="24"/>
          <w:szCs w:val="24"/>
          <w:highlight w:val="white"/>
        </w:rPr>
      </w:pPr>
      <w:r>
        <w:rPr>
          <w:sz w:val="24"/>
          <w:szCs w:val="24"/>
          <w:highlight w:val="white"/>
          <w:rtl/>
        </w:rPr>
        <w:t>הולכת עם מקל ביד ימין. מסוגלת לעמוד 5 דק'.</w:t>
      </w:r>
    </w:p>
    <w:p w14:paraId="688FB37E" w14:textId="77777777" w:rsidR="00EB2190" w:rsidRDefault="003C2907">
      <w:pPr>
        <w:bidi/>
        <w:ind w:left="630" w:right="1350"/>
        <w:rPr>
          <w:sz w:val="24"/>
          <w:szCs w:val="24"/>
          <w:highlight w:val="white"/>
        </w:rPr>
      </w:pPr>
      <w:r>
        <w:rPr>
          <w:sz w:val="24"/>
          <w:szCs w:val="24"/>
          <w:highlight w:val="white"/>
          <w:rtl/>
        </w:rPr>
        <w:t>הליכה למרחק של 200 מטר עם הפסקות ישיבה על ספסלים כל 30-40 מטר.</w:t>
      </w:r>
    </w:p>
    <w:p w14:paraId="6BE5CB01" w14:textId="77777777" w:rsidR="00EB2190" w:rsidRDefault="003C2907">
      <w:pPr>
        <w:bidi/>
        <w:ind w:left="630" w:right="1350"/>
        <w:rPr>
          <w:sz w:val="24"/>
          <w:szCs w:val="24"/>
          <w:highlight w:val="white"/>
        </w:rPr>
      </w:pPr>
      <w:r>
        <w:rPr>
          <w:sz w:val="24"/>
          <w:szCs w:val="24"/>
          <w:highlight w:val="white"/>
          <w:rtl/>
        </w:rPr>
        <w:lastRenderedPageBreak/>
        <w:t>במכולת מבקשת משלוח.</w:t>
      </w:r>
    </w:p>
    <w:p w14:paraId="2684871F" w14:textId="0D516B0B" w:rsidR="00EB2190" w:rsidRDefault="003C2907" w:rsidP="00907B42">
      <w:pPr>
        <w:bidi/>
        <w:ind w:left="630" w:right="1350"/>
        <w:rPr>
          <w:color w:val="222222"/>
          <w:sz w:val="24"/>
          <w:szCs w:val="24"/>
          <w:highlight w:val="white"/>
          <w:rtl/>
        </w:rPr>
      </w:pPr>
      <w:r>
        <w:rPr>
          <w:sz w:val="24"/>
          <w:szCs w:val="24"/>
          <w:highlight w:val="white"/>
          <w:rtl/>
        </w:rPr>
        <w:t>זקוקה לעזרת המשפחה בביתה. אין בבית עוזרת כי בחרה לקבל קצבה במקום עוזרת.</w:t>
      </w:r>
    </w:p>
    <w:p w14:paraId="0784412B" w14:textId="77C4BCA0" w:rsidR="00907B42" w:rsidRDefault="00907B42" w:rsidP="00907B42">
      <w:pPr>
        <w:bidi/>
        <w:ind w:left="630" w:right="1350"/>
        <w:rPr>
          <w:color w:val="222222"/>
          <w:sz w:val="24"/>
          <w:szCs w:val="24"/>
          <w:highlight w:val="white"/>
          <w:rtl/>
        </w:rPr>
      </w:pPr>
    </w:p>
    <w:p w14:paraId="51853432" w14:textId="7E30358E" w:rsidR="00907B42" w:rsidRDefault="00907B42" w:rsidP="00907B42">
      <w:pPr>
        <w:bidi/>
        <w:ind w:left="630" w:right="1350"/>
        <w:rPr>
          <w:color w:val="222222"/>
          <w:sz w:val="24"/>
          <w:szCs w:val="24"/>
          <w:highlight w:val="white"/>
          <w:rtl/>
        </w:rPr>
      </w:pPr>
    </w:p>
    <w:p w14:paraId="1A838F29" w14:textId="77777777" w:rsidR="00907B42" w:rsidRDefault="00907B42" w:rsidP="00907B42">
      <w:pPr>
        <w:bidi/>
        <w:ind w:left="630" w:right="1350"/>
        <w:rPr>
          <w:rFonts w:hint="cs"/>
          <w:b/>
          <w:bCs/>
          <w:color w:val="222222"/>
          <w:sz w:val="24"/>
          <w:szCs w:val="24"/>
          <w:highlight w:val="white"/>
          <w:rtl/>
        </w:rPr>
      </w:pPr>
    </w:p>
    <w:p w14:paraId="454068FC" w14:textId="77777777" w:rsidR="00EB2190" w:rsidRDefault="003C2907">
      <w:pPr>
        <w:bidi/>
        <w:spacing w:before="240" w:after="240"/>
        <w:ind w:left="600" w:right="600"/>
        <w:rPr>
          <w:b/>
          <w:bCs/>
          <w:color w:val="222222"/>
          <w:sz w:val="24"/>
          <w:szCs w:val="24"/>
          <w:highlight w:val="white"/>
        </w:rPr>
      </w:pPr>
      <w:r>
        <w:rPr>
          <w:b/>
          <w:bCs/>
          <w:color w:val="222222"/>
          <w:sz w:val="24"/>
          <w:szCs w:val="24"/>
          <w:highlight w:val="white"/>
          <w:rtl/>
        </w:rPr>
        <w:t>בדיקה לצורך חוות דעת</w:t>
      </w:r>
    </w:p>
    <w:p w14:paraId="53085247" w14:textId="77777777" w:rsidR="00EB2190" w:rsidRDefault="003C2907">
      <w:pPr>
        <w:bidi/>
        <w:spacing w:before="240" w:after="240"/>
        <w:ind w:left="600" w:right="600"/>
        <w:rPr>
          <w:color w:val="222222"/>
          <w:sz w:val="24"/>
          <w:szCs w:val="24"/>
          <w:highlight w:val="white"/>
        </w:rPr>
      </w:pPr>
      <w:r>
        <w:rPr>
          <w:color w:val="222222"/>
          <w:sz w:val="24"/>
          <w:szCs w:val="24"/>
          <w:highlight w:val="white"/>
          <w:rtl/>
        </w:rPr>
        <w:t>בדקתי את המטופלת בתאריך 12.5.26.</w:t>
      </w:r>
    </w:p>
    <w:p w14:paraId="0149599E" w14:textId="77777777" w:rsidR="00EB2190" w:rsidRDefault="003C2907">
      <w:pPr>
        <w:bidi/>
        <w:ind w:left="630" w:right="1350"/>
        <w:rPr>
          <w:sz w:val="24"/>
          <w:szCs w:val="24"/>
          <w:highlight w:val="white"/>
        </w:rPr>
      </w:pPr>
      <w:r>
        <w:rPr>
          <w:sz w:val="24"/>
          <w:szCs w:val="24"/>
          <w:highlight w:val="white"/>
          <w:rtl/>
        </w:rPr>
        <w:t>מתהלכת באיטיות, עם מקל, בצליעה קשה.</w:t>
      </w:r>
    </w:p>
    <w:p w14:paraId="75FFC47B" w14:textId="77777777" w:rsidR="00EB2190" w:rsidRDefault="003C2907">
      <w:pPr>
        <w:bidi/>
        <w:ind w:left="630" w:right="1350"/>
        <w:rPr>
          <w:sz w:val="24"/>
          <w:szCs w:val="24"/>
          <w:highlight w:val="white"/>
        </w:rPr>
      </w:pPr>
      <w:r>
        <w:rPr>
          <w:sz w:val="24"/>
          <w:szCs w:val="24"/>
          <w:highlight w:val="white"/>
          <w:rtl/>
        </w:rPr>
        <w:t>עמדיה לא יציבה, מכופפת, חולשת רגליים, כיפוף ברכיים.</w:t>
      </w:r>
    </w:p>
    <w:p w14:paraId="7021AAD4" w14:textId="77777777" w:rsidR="00EB2190" w:rsidRDefault="003C2907">
      <w:pPr>
        <w:bidi/>
        <w:ind w:left="630" w:right="1350"/>
        <w:rPr>
          <w:sz w:val="24"/>
          <w:szCs w:val="24"/>
          <w:highlight w:val="white"/>
        </w:rPr>
      </w:pPr>
      <w:r>
        <w:rPr>
          <w:sz w:val="24"/>
          <w:szCs w:val="24"/>
          <w:highlight w:val="white"/>
          <w:rtl/>
        </w:rPr>
        <w:t>נפיחות בברך וקרסול שמאל</w:t>
      </w:r>
    </w:p>
    <w:p w14:paraId="56A36E0A" w14:textId="77777777" w:rsidR="00EB2190" w:rsidRDefault="003C2907">
      <w:pPr>
        <w:bidi/>
        <w:ind w:left="630" w:right="1350"/>
        <w:rPr>
          <w:sz w:val="24"/>
          <w:szCs w:val="24"/>
          <w:highlight w:val="white"/>
        </w:rPr>
      </w:pPr>
      <w:r>
        <w:rPr>
          <w:sz w:val="24"/>
          <w:szCs w:val="24"/>
          <w:highlight w:val="white"/>
          <w:rtl/>
        </w:rPr>
        <w:t>אורך רגליים זהה.</w:t>
      </w:r>
    </w:p>
    <w:p w14:paraId="56C16C8B" w14:textId="77777777" w:rsidR="00EB2190" w:rsidRDefault="003C2907">
      <w:pPr>
        <w:bidi/>
        <w:ind w:left="630" w:right="1350"/>
        <w:rPr>
          <w:sz w:val="24"/>
          <w:szCs w:val="24"/>
          <w:highlight w:val="white"/>
        </w:rPr>
      </w:pPr>
      <w:r>
        <w:rPr>
          <w:sz w:val="24"/>
          <w:szCs w:val="24"/>
          <w:highlight w:val="white"/>
          <w:rtl/>
        </w:rPr>
        <w:t xml:space="preserve">אינה מבצעת מבחן </w:t>
      </w:r>
      <w:r>
        <w:rPr>
          <w:sz w:val="24"/>
          <w:szCs w:val="24"/>
          <w:highlight w:val="white"/>
        </w:rPr>
        <w:t>TRENDELENBURG</w:t>
      </w:r>
      <w:r>
        <w:rPr>
          <w:sz w:val="24"/>
          <w:szCs w:val="24"/>
          <w:highlight w:val="white"/>
          <w:rtl/>
        </w:rPr>
        <w:t>, רק אבדוקציה בשכיבה.</w:t>
      </w:r>
    </w:p>
    <w:p w14:paraId="556DF473" w14:textId="77777777" w:rsidR="00EB2190" w:rsidRDefault="00EB2190">
      <w:pPr>
        <w:bidi/>
        <w:ind w:left="630" w:right="1350"/>
        <w:rPr>
          <w:sz w:val="24"/>
          <w:szCs w:val="24"/>
          <w:highlight w:val="white"/>
        </w:rPr>
      </w:pPr>
    </w:p>
    <w:p w14:paraId="7647C574" w14:textId="77777777" w:rsidR="00EB2190" w:rsidRDefault="003C2907">
      <w:pPr>
        <w:bidi/>
        <w:ind w:left="630" w:right="1350"/>
        <w:rPr>
          <w:sz w:val="24"/>
          <w:szCs w:val="24"/>
          <w:highlight w:val="white"/>
        </w:rPr>
      </w:pPr>
      <w:r>
        <w:rPr>
          <w:sz w:val="24"/>
          <w:szCs w:val="24"/>
          <w:highlight w:val="white"/>
          <w:rtl/>
        </w:rPr>
        <w:t>כתף ימין</w:t>
      </w:r>
    </w:p>
    <w:p w14:paraId="3A6EDFA3" w14:textId="77777777" w:rsidR="00EB2190" w:rsidRDefault="003C2907">
      <w:pPr>
        <w:bidi/>
        <w:ind w:left="1350" w:right="1350" w:firstLine="90"/>
        <w:rPr>
          <w:sz w:val="24"/>
          <w:szCs w:val="24"/>
          <w:highlight w:val="white"/>
        </w:rPr>
      </w:pPr>
      <w:r>
        <w:rPr>
          <w:sz w:val="24"/>
          <w:szCs w:val="24"/>
          <w:highlight w:val="white"/>
          <w:rtl/>
        </w:rPr>
        <w:t xml:space="preserve">אבדוקציה  0, </w:t>
      </w:r>
      <w:r>
        <w:rPr>
          <w:sz w:val="24"/>
          <w:szCs w:val="24"/>
          <w:highlight w:val="white"/>
        </w:rPr>
        <w:t>FF 30, ER 10, IR GT</w:t>
      </w:r>
    </w:p>
    <w:p w14:paraId="4A864AA7" w14:textId="77777777" w:rsidR="00EB2190" w:rsidRDefault="003C2907">
      <w:pPr>
        <w:bidi/>
        <w:ind w:left="630" w:right="1350"/>
        <w:rPr>
          <w:sz w:val="24"/>
          <w:szCs w:val="24"/>
          <w:highlight w:val="white"/>
        </w:rPr>
      </w:pPr>
      <w:r>
        <w:rPr>
          <w:sz w:val="24"/>
          <w:szCs w:val="24"/>
          <w:highlight w:val="white"/>
          <w:rtl/>
        </w:rPr>
        <w:t>כתף שמאל</w:t>
      </w:r>
    </w:p>
    <w:p w14:paraId="1CEACBBA" w14:textId="77777777" w:rsidR="00EB2190" w:rsidRDefault="003C2907">
      <w:pPr>
        <w:bidi/>
        <w:ind w:left="1350" w:right="1350" w:firstLine="90"/>
        <w:rPr>
          <w:sz w:val="24"/>
          <w:szCs w:val="24"/>
          <w:highlight w:val="white"/>
        </w:rPr>
      </w:pPr>
      <w:r>
        <w:rPr>
          <w:sz w:val="24"/>
          <w:szCs w:val="24"/>
          <w:highlight w:val="white"/>
          <w:rtl/>
        </w:rPr>
        <w:t xml:space="preserve">אבדוקציה 0, </w:t>
      </w:r>
      <w:r>
        <w:rPr>
          <w:sz w:val="24"/>
          <w:szCs w:val="24"/>
          <w:highlight w:val="white"/>
        </w:rPr>
        <w:t>FF</w:t>
      </w:r>
      <w:r>
        <w:rPr>
          <w:sz w:val="24"/>
          <w:szCs w:val="24"/>
          <w:highlight w:val="white"/>
          <w:rtl/>
        </w:rPr>
        <w:t xml:space="preserve"> 30 מעלות, </w:t>
      </w:r>
      <w:r>
        <w:rPr>
          <w:sz w:val="24"/>
          <w:szCs w:val="24"/>
          <w:highlight w:val="white"/>
        </w:rPr>
        <w:t>IR</w:t>
      </w:r>
      <w:r>
        <w:rPr>
          <w:sz w:val="24"/>
          <w:szCs w:val="24"/>
          <w:highlight w:val="white"/>
          <w:rtl/>
        </w:rPr>
        <w:t xml:space="preserve"> סקרום, </w:t>
      </w:r>
      <w:r>
        <w:rPr>
          <w:sz w:val="24"/>
          <w:szCs w:val="24"/>
          <w:highlight w:val="white"/>
        </w:rPr>
        <w:t>ER</w:t>
      </w:r>
      <w:r>
        <w:rPr>
          <w:sz w:val="24"/>
          <w:szCs w:val="24"/>
          <w:highlight w:val="white"/>
          <w:rtl/>
        </w:rPr>
        <w:t xml:space="preserve"> 10</w:t>
      </w:r>
    </w:p>
    <w:p w14:paraId="769656FD" w14:textId="77777777" w:rsidR="00EB2190" w:rsidRDefault="003C2907">
      <w:pPr>
        <w:bidi/>
        <w:ind w:left="630" w:right="1350"/>
        <w:rPr>
          <w:sz w:val="24"/>
          <w:szCs w:val="24"/>
          <w:highlight w:val="white"/>
        </w:rPr>
      </w:pPr>
      <w:r>
        <w:rPr>
          <w:sz w:val="24"/>
          <w:szCs w:val="24"/>
          <w:highlight w:val="white"/>
          <w:rtl/>
        </w:rPr>
        <w:t xml:space="preserve">ירך ימין </w:t>
      </w:r>
    </w:p>
    <w:p w14:paraId="00941F80" w14:textId="77777777" w:rsidR="00EB2190" w:rsidRPr="00907B42" w:rsidRDefault="003C2907">
      <w:pPr>
        <w:ind w:left="630" w:right="1350"/>
        <w:jc w:val="right"/>
        <w:rPr>
          <w:sz w:val="24"/>
          <w:szCs w:val="24"/>
          <w:highlight w:val="white"/>
          <w:lang w:val="en-US"/>
        </w:rPr>
      </w:pPr>
      <w:r>
        <w:rPr>
          <w:sz w:val="24"/>
          <w:szCs w:val="24"/>
          <w:highlight w:val="white"/>
        </w:rPr>
        <w:t>ABD 30, IR 10, ER 30, FLEXION 110</w:t>
      </w:r>
    </w:p>
    <w:p w14:paraId="4D892114" w14:textId="77777777" w:rsidR="00EB2190" w:rsidRDefault="003C2907">
      <w:pPr>
        <w:bidi/>
        <w:ind w:left="630" w:right="1350"/>
        <w:rPr>
          <w:sz w:val="24"/>
          <w:szCs w:val="24"/>
          <w:highlight w:val="white"/>
        </w:rPr>
      </w:pPr>
      <w:r>
        <w:rPr>
          <w:sz w:val="24"/>
          <w:szCs w:val="24"/>
          <w:highlight w:val="white"/>
          <w:rtl/>
        </w:rPr>
        <w:t>ירך שמאל</w:t>
      </w:r>
    </w:p>
    <w:p w14:paraId="20C6E338" w14:textId="77777777" w:rsidR="00EB2190" w:rsidRPr="00907B42" w:rsidRDefault="003C2907">
      <w:pPr>
        <w:ind w:left="630" w:right="1350"/>
        <w:jc w:val="right"/>
        <w:rPr>
          <w:sz w:val="24"/>
          <w:szCs w:val="24"/>
          <w:highlight w:val="white"/>
          <w:lang w:val="en-US"/>
        </w:rPr>
      </w:pPr>
      <w:r>
        <w:rPr>
          <w:sz w:val="24"/>
          <w:szCs w:val="24"/>
          <w:highlight w:val="white"/>
        </w:rPr>
        <w:t>ABD 10, IR 5, ER 5, FLEXION 90</w:t>
      </w:r>
    </w:p>
    <w:p w14:paraId="0907B051" w14:textId="77777777" w:rsidR="00EB2190" w:rsidRDefault="003C2907">
      <w:pPr>
        <w:bidi/>
        <w:ind w:left="630" w:right="1350"/>
        <w:rPr>
          <w:sz w:val="24"/>
          <w:szCs w:val="24"/>
          <w:highlight w:val="white"/>
        </w:rPr>
      </w:pPr>
      <w:r>
        <w:rPr>
          <w:sz w:val="24"/>
          <w:szCs w:val="24"/>
          <w:highlight w:val="white"/>
          <w:rtl/>
        </w:rPr>
        <w:t>קיפוזיס גבי</w:t>
      </w:r>
    </w:p>
    <w:p w14:paraId="0703C628" w14:textId="77777777" w:rsidR="00EB2190" w:rsidRDefault="00EB2190">
      <w:pPr>
        <w:bidi/>
        <w:ind w:left="630" w:right="1350"/>
        <w:rPr>
          <w:sz w:val="24"/>
          <w:szCs w:val="24"/>
          <w:highlight w:val="white"/>
        </w:rPr>
      </w:pPr>
    </w:p>
    <w:p w14:paraId="36D59EE2" w14:textId="77777777" w:rsidR="00EB2190" w:rsidRDefault="003C2907">
      <w:pPr>
        <w:bidi/>
        <w:ind w:left="630" w:right="1350"/>
        <w:rPr>
          <w:sz w:val="24"/>
          <w:szCs w:val="24"/>
          <w:highlight w:val="white"/>
        </w:rPr>
      </w:pPr>
      <w:r>
        <w:rPr>
          <w:sz w:val="24"/>
          <w:szCs w:val="24"/>
          <w:highlight w:val="white"/>
          <w:rtl/>
        </w:rPr>
        <w:t>במעבר על צילומים - שינויים ניווניים בעמ׳׳ש, קיפוזיס גבי 60 מעלות, יישור מפצה של לורדוזיס מותני.</w:t>
      </w:r>
    </w:p>
    <w:p w14:paraId="3C3D2057" w14:textId="77777777" w:rsidR="00EB2190" w:rsidRDefault="003C2907">
      <w:pPr>
        <w:bidi/>
        <w:ind w:left="630" w:right="1350"/>
        <w:rPr>
          <w:sz w:val="24"/>
          <w:szCs w:val="24"/>
          <w:highlight w:val="white"/>
        </w:rPr>
      </w:pPr>
      <w:r>
        <w:rPr>
          <w:sz w:val="24"/>
          <w:szCs w:val="24"/>
          <w:highlight w:val="white"/>
          <w:rtl/>
        </w:rPr>
        <w:lastRenderedPageBreak/>
        <w:t xml:space="preserve">שינויים </w:t>
      </w:r>
      <w:proofErr w:type="spellStart"/>
      <w:r>
        <w:rPr>
          <w:sz w:val="24"/>
          <w:szCs w:val="24"/>
          <w:highlight w:val="white"/>
          <w:rtl/>
        </w:rPr>
        <w:t>שחיקתיים</w:t>
      </w:r>
      <w:proofErr w:type="spellEnd"/>
      <w:r>
        <w:rPr>
          <w:sz w:val="24"/>
          <w:szCs w:val="24"/>
          <w:highlight w:val="white"/>
          <w:rtl/>
        </w:rPr>
        <w:t xml:space="preserve"> </w:t>
      </w:r>
      <w:proofErr w:type="spellStart"/>
      <w:r>
        <w:rPr>
          <w:sz w:val="24"/>
          <w:szCs w:val="24"/>
          <w:highlight w:val="white"/>
          <w:rtl/>
        </w:rPr>
        <w:t>סובאקרומיאליים</w:t>
      </w:r>
      <w:proofErr w:type="spellEnd"/>
      <w:r>
        <w:rPr>
          <w:sz w:val="24"/>
          <w:szCs w:val="24"/>
          <w:highlight w:val="white"/>
          <w:rtl/>
        </w:rPr>
        <w:t xml:space="preserve"> בכתף שמאל.</w:t>
      </w:r>
    </w:p>
    <w:p w14:paraId="100E7416" w14:textId="77777777" w:rsidR="00EB2190" w:rsidRDefault="003C2907">
      <w:pPr>
        <w:bidi/>
        <w:ind w:left="630" w:right="1350"/>
        <w:rPr>
          <w:sz w:val="24"/>
          <w:szCs w:val="24"/>
          <w:highlight w:val="white"/>
        </w:rPr>
      </w:pPr>
      <w:r>
        <w:rPr>
          <w:sz w:val="24"/>
          <w:szCs w:val="24"/>
          <w:highlight w:val="white"/>
          <w:rtl/>
        </w:rPr>
        <w:t xml:space="preserve">אגן - שינויים </w:t>
      </w:r>
      <w:proofErr w:type="spellStart"/>
      <w:r>
        <w:rPr>
          <w:sz w:val="24"/>
          <w:szCs w:val="24"/>
          <w:highlight w:val="white"/>
          <w:rtl/>
        </w:rPr>
        <w:t>נייוניים</w:t>
      </w:r>
      <w:proofErr w:type="spellEnd"/>
      <w:r>
        <w:rPr>
          <w:sz w:val="24"/>
          <w:szCs w:val="24"/>
          <w:highlight w:val="white"/>
          <w:rtl/>
        </w:rPr>
        <w:t xml:space="preserve"> בכירך ימין, משתל בירך שמאל בעמדה תקינה, ללא קיצור.</w:t>
      </w:r>
    </w:p>
    <w:p w14:paraId="5367C3FA" w14:textId="77777777" w:rsidR="00907B42" w:rsidRDefault="00907B42" w:rsidP="00907B42">
      <w:pPr>
        <w:bidi/>
        <w:spacing w:before="240" w:after="240"/>
        <w:ind w:right="600"/>
        <w:rPr>
          <w:b/>
          <w:bCs/>
          <w:color w:val="222222"/>
          <w:sz w:val="24"/>
          <w:szCs w:val="24"/>
          <w:highlight w:val="white"/>
          <w:rtl/>
        </w:rPr>
      </w:pPr>
    </w:p>
    <w:p w14:paraId="0800A343" w14:textId="6C7158C7" w:rsidR="00EB2190" w:rsidRDefault="003C2907" w:rsidP="00907B42">
      <w:pPr>
        <w:bidi/>
        <w:spacing w:before="240" w:after="240"/>
        <w:ind w:right="600"/>
        <w:rPr>
          <w:b/>
          <w:bCs/>
          <w:color w:val="222222"/>
          <w:sz w:val="24"/>
          <w:szCs w:val="24"/>
          <w:highlight w:val="white"/>
        </w:rPr>
      </w:pPr>
      <w:r>
        <w:rPr>
          <w:b/>
          <w:bCs/>
          <w:color w:val="222222"/>
          <w:sz w:val="24"/>
          <w:szCs w:val="24"/>
          <w:highlight w:val="white"/>
          <w:rtl/>
        </w:rPr>
        <w:t>סיכום</w:t>
      </w:r>
    </w:p>
    <w:p w14:paraId="1B840620" w14:textId="77777777" w:rsidR="00EB2190" w:rsidRDefault="003C2907">
      <w:pPr>
        <w:bidi/>
        <w:spacing w:before="240" w:after="240"/>
        <w:ind w:left="600" w:right="600"/>
        <w:rPr>
          <w:color w:val="222222"/>
          <w:sz w:val="24"/>
          <w:szCs w:val="24"/>
          <w:highlight w:val="white"/>
        </w:rPr>
      </w:pPr>
      <w:r>
        <w:rPr>
          <w:color w:val="222222"/>
          <w:sz w:val="24"/>
          <w:szCs w:val="24"/>
          <w:highlight w:val="white"/>
          <w:u w:val="single"/>
          <w:rtl/>
        </w:rPr>
        <w:t>קשר סיבתי</w:t>
      </w:r>
    </w:p>
    <w:p w14:paraId="32EBC9B9" w14:textId="77777777" w:rsidR="00EB2190" w:rsidRDefault="003C2907">
      <w:pPr>
        <w:bidi/>
        <w:spacing w:before="240" w:after="240"/>
        <w:ind w:left="600" w:right="600"/>
        <w:rPr>
          <w:color w:val="222222"/>
          <w:sz w:val="24"/>
          <w:szCs w:val="24"/>
          <w:highlight w:val="white"/>
        </w:rPr>
      </w:pPr>
      <w:bookmarkStart w:id="0" w:name="_Hlk237162404"/>
      <w:r>
        <w:rPr>
          <w:color w:val="222222"/>
          <w:sz w:val="24"/>
          <w:szCs w:val="24"/>
          <w:highlight w:val="white"/>
          <w:rtl/>
        </w:rPr>
        <w:t>המטופלת נפלה עקב מפגע בכביש, שברה צוואר ירך שמאל ונפגעה בכתף שמאל. לאחר תהליך שיקום ממושך, חלקו באשפוז וחלקו אמבולטורי, נשארה עם נזק שאריתי שלא היה טרם הנפילה. ברור הקשר הישיר בין הגבלה תפקודית נוכחית לבין אירוע נפילה.</w:t>
      </w:r>
    </w:p>
    <w:bookmarkEnd w:id="0"/>
    <w:p w14:paraId="1AA69EB8" w14:textId="77777777" w:rsidR="00EB2190" w:rsidRDefault="003C2907">
      <w:pPr>
        <w:bidi/>
        <w:spacing w:before="240" w:after="240"/>
        <w:ind w:left="600" w:right="600"/>
        <w:rPr>
          <w:color w:val="222222"/>
          <w:sz w:val="24"/>
          <w:szCs w:val="24"/>
          <w:highlight w:val="white"/>
        </w:rPr>
      </w:pPr>
      <w:r>
        <w:rPr>
          <w:color w:val="222222"/>
          <w:sz w:val="24"/>
          <w:szCs w:val="24"/>
          <w:highlight w:val="white"/>
          <w:rtl/>
        </w:rPr>
        <w:t xml:space="preserve">הפגיעה התפקודית שממנה סובלת המטופלת אינם חריגים. רק כ-30% מהמטופלים עם שבר צוואר ירך חוזרים לרמת התפקוד שהייתה לפני השבר. במטופלים עם מחלות רקע נוספות כמו התובעת סיכוי חזרה לתפקוד נמוך עוד יותר. בכלל יש אפקט שלילי על מצב בריאות כללי </w:t>
      </w:r>
      <w:proofErr w:type="spellStart"/>
      <w:r>
        <w:rPr>
          <w:color w:val="222222"/>
          <w:sz w:val="24"/>
          <w:szCs w:val="24"/>
          <w:highlight w:val="white"/>
          <w:rtl/>
        </w:rPr>
        <w:t>באוכלוסיה</w:t>
      </w:r>
      <w:proofErr w:type="spellEnd"/>
      <w:r>
        <w:rPr>
          <w:color w:val="222222"/>
          <w:sz w:val="24"/>
          <w:szCs w:val="24"/>
          <w:highlight w:val="white"/>
          <w:rtl/>
        </w:rPr>
        <w:t xml:space="preserve"> מבוגרת. שבר בירך כאילו גורם להזדקנות פתאומית בכמה שנים ולירידת מדרגה מבחינה תפקודית ובריאותית. כך שמידת הפגיעה של המטופלת מתיישבת עם מה שצפוי לקרות בדרך כלל אחרי פציעה מסוג זה.</w:t>
      </w:r>
    </w:p>
    <w:p w14:paraId="0523AA86" w14:textId="77777777" w:rsidR="00EB2190" w:rsidRDefault="003C2907">
      <w:pPr>
        <w:bidi/>
        <w:spacing w:before="240" w:after="240"/>
        <w:ind w:left="600" w:right="600"/>
        <w:rPr>
          <w:color w:val="222222"/>
          <w:sz w:val="24"/>
          <w:szCs w:val="24"/>
          <w:highlight w:val="white"/>
        </w:rPr>
      </w:pPr>
      <w:r>
        <w:rPr>
          <w:color w:val="222222"/>
          <w:sz w:val="24"/>
          <w:szCs w:val="24"/>
          <w:highlight w:val="white"/>
          <w:rtl/>
        </w:rPr>
        <w:t>חבלת גפה עליונה במקביל לשבר צוואר ירך זה מאורע יותר נדיר. רק 4-5% מהאנשים ששוברים צוואר ירך סובלים במקביל משבר גפה עליונה. הסבר אפשרי לכך הוא שיש אזור אחד שסופג את המכה בזמן נפילה. נופלים בדרך כלל על יד מושטת או על הירך ולא על שניהם. מאידך הסיכוי למחלה ניוונית בגידי השרוול המסובב בכתף בגיל 70 אצל מטופלת שמעשנת וסובלת מספר מחלות רקע הוא מעל 50% בלי קשר לנפילה. אבל שכיח מאוד שקרע אסימפטומטי מחמיר או הופך להיות סימפטומטי לאחר חבלה.</w:t>
      </w:r>
    </w:p>
    <w:p w14:paraId="44519A91" w14:textId="77777777" w:rsidR="00EB2190" w:rsidRDefault="003C2907">
      <w:pPr>
        <w:bidi/>
        <w:spacing w:before="240" w:after="240"/>
        <w:ind w:left="600" w:right="600"/>
        <w:rPr>
          <w:color w:val="222222"/>
          <w:sz w:val="24"/>
          <w:szCs w:val="24"/>
          <w:highlight w:val="white"/>
        </w:rPr>
      </w:pPr>
      <w:r>
        <w:rPr>
          <w:color w:val="222222"/>
          <w:sz w:val="24"/>
          <w:szCs w:val="24"/>
          <w:highlight w:val="white"/>
          <w:rtl/>
        </w:rPr>
        <w:t xml:space="preserve">לכן סביר להניח שהמטופלת פיתחה כאב והגבלה בכתף שמאל בגלל קרע שהיה קיים לפני התאונה אבל החמיר בגלל התאונה ובגלל עומס יתר על הכתף במהלך השיקום. </w:t>
      </w:r>
    </w:p>
    <w:p w14:paraId="09A375E2" w14:textId="77777777" w:rsidR="00EB2190" w:rsidRDefault="003C2907">
      <w:pPr>
        <w:bidi/>
        <w:spacing w:before="240" w:after="240"/>
        <w:ind w:left="600" w:right="600"/>
        <w:rPr>
          <w:color w:val="222222"/>
          <w:sz w:val="24"/>
          <w:szCs w:val="24"/>
          <w:highlight w:val="white"/>
        </w:rPr>
      </w:pPr>
      <w:r>
        <w:rPr>
          <w:color w:val="222222"/>
          <w:sz w:val="24"/>
          <w:szCs w:val="24"/>
          <w:highlight w:val="white"/>
          <w:rtl/>
        </w:rPr>
        <w:lastRenderedPageBreak/>
        <w:t>קיפוזיס גבי - באנמנזה ובצילומים ללא חשד לשברים שניתן לייחס לתאונה, מדובר בקיפוזיס ניווני ללא קשר לתאונה.</w:t>
      </w:r>
    </w:p>
    <w:p w14:paraId="5EEE2455" w14:textId="77777777" w:rsidR="00EB2190" w:rsidRDefault="003C2907">
      <w:pPr>
        <w:bidi/>
        <w:spacing w:before="240" w:after="240"/>
        <w:ind w:left="600" w:right="600"/>
        <w:jc w:val="right"/>
        <w:rPr>
          <w:color w:val="222222"/>
          <w:sz w:val="24"/>
          <w:szCs w:val="24"/>
          <w:highlight w:val="white"/>
        </w:rPr>
      </w:pPr>
      <w:r>
        <w:rPr>
          <w:color w:val="222222"/>
          <w:sz w:val="24"/>
          <w:szCs w:val="24"/>
          <w:highlight w:val="white"/>
        </w:rPr>
        <w:t xml:space="preserve">Tang VL, Sudore R, </w:t>
      </w:r>
      <w:proofErr w:type="spellStart"/>
      <w:r>
        <w:rPr>
          <w:color w:val="222222"/>
          <w:sz w:val="24"/>
          <w:szCs w:val="24"/>
          <w:highlight w:val="white"/>
        </w:rPr>
        <w:t>Cenzer</w:t>
      </w:r>
      <w:proofErr w:type="spellEnd"/>
      <w:r>
        <w:rPr>
          <w:color w:val="222222"/>
          <w:sz w:val="24"/>
          <w:szCs w:val="24"/>
          <w:highlight w:val="white"/>
        </w:rPr>
        <w:t xml:space="preserve"> IS, Boscardin WJ, Smith A, Ritchie C, </w:t>
      </w:r>
      <w:proofErr w:type="spellStart"/>
      <w:r>
        <w:rPr>
          <w:color w:val="222222"/>
          <w:sz w:val="24"/>
          <w:szCs w:val="24"/>
          <w:highlight w:val="white"/>
        </w:rPr>
        <w:t>Wallhagen</w:t>
      </w:r>
      <w:proofErr w:type="spellEnd"/>
      <w:r>
        <w:rPr>
          <w:color w:val="222222"/>
          <w:sz w:val="24"/>
          <w:szCs w:val="24"/>
          <w:highlight w:val="white"/>
        </w:rPr>
        <w:t xml:space="preserve"> M, Finlayson E, Petrillo L, </w:t>
      </w:r>
      <w:proofErr w:type="spellStart"/>
      <w:r>
        <w:rPr>
          <w:color w:val="222222"/>
          <w:sz w:val="24"/>
          <w:szCs w:val="24"/>
          <w:highlight w:val="white"/>
        </w:rPr>
        <w:t>Covinsky</w:t>
      </w:r>
      <w:proofErr w:type="spellEnd"/>
      <w:r>
        <w:rPr>
          <w:color w:val="222222"/>
          <w:sz w:val="24"/>
          <w:szCs w:val="24"/>
          <w:highlight w:val="white"/>
        </w:rPr>
        <w:t xml:space="preserve"> K. Rates of Recovery to Pre-Fracture Function in Older Persons with Hip Fracture: </w:t>
      </w:r>
      <w:proofErr w:type="gramStart"/>
      <w:r>
        <w:rPr>
          <w:color w:val="222222"/>
          <w:sz w:val="24"/>
          <w:szCs w:val="24"/>
          <w:highlight w:val="white"/>
        </w:rPr>
        <w:t>an</w:t>
      </w:r>
      <w:proofErr w:type="gramEnd"/>
      <w:r>
        <w:rPr>
          <w:color w:val="222222"/>
          <w:sz w:val="24"/>
          <w:szCs w:val="24"/>
          <w:highlight w:val="white"/>
        </w:rPr>
        <w:t xml:space="preserve"> Observational Study. J Gen Intern Med. 2017 Feb;32(2):153-158. </w:t>
      </w:r>
      <w:proofErr w:type="spellStart"/>
      <w:r>
        <w:rPr>
          <w:color w:val="222222"/>
          <w:sz w:val="24"/>
          <w:szCs w:val="24"/>
          <w:highlight w:val="white"/>
        </w:rPr>
        <w:t>doi</w:t>
      </w:r>
      <w:proofErr w:type="spellEnd"/>
      <w:r>
        <w:rPr>
          <w:color w:val="222222"/>
          <w:sz w:val="24"/>
          <w:szCs w:val="24"/>
          <w:highlight w:val="white"/>
        </w:rPr>
        <w:t xml:space="preserve">: 10.1007/s11606-016-3848-2. </w:t>
      </w:r>
      <w:proofErr w:type="spellStart"/>
      <w:r>
        <w:rPr>
          <w:color w:val="222222"/>
          <w:sz w:val="24"/>
          <w:szCs w:val="24"/>
          <w:highlight w:val="white"/>
        </w:rPr>
        <w:t>Epub</w:t>
      </w:r>
      <w:proofErr w:type="spellEnd"/>
      <w:r>
        <w:rPr>
          <w:color w:val="222222"/>
          <w:sz w:val="24"/>
          <w:szCs w:val="24"/>
          <w:highlight w:val="white"/>
        </w:rPr>
        <w:t xml:space="preserve"> 2016 Sep 7. PMID: 27605004; PMCID: PMC5264672.</w:t>
      </w:r>
    </w:p>
    <w:p w14:paraId="70F4CAC9" w14:textId="77777777" w:rsidR="00EB2190" w:rsidRDefault="003C2907">
      <w:pPr>
        <w:bidi/>
        <w:spacing w:before="240" w:after="240"/>
        <w:ind w:left="600" w:right="600"/>
        <w:jc w:val="right"/>
        <w:rPr>
          <w:color w:val="222222"/>
          <w:sz w:val="24"/>
          <w:szCs w:val="24"/>
          <w:highlight w:val="white"/>
        </w:rPr>
      </w:pPr>
      <w:r>
        <w:rPr>
          <w:color w:val="222222"/>
          <w:sz w:val="24"/>
          <w:szCs w:val="24"/>
          <w:highlight w:val="white"/>
        </w:rPr>
        <w:t xml:space="preserve">Robinson PM, Harrison T, Cook A, Parker MJ. </w:t>
      </w:r>
      <w:proofErr w:type="spellStart"/>
      <w:r>
        <w:rPr>
          <w:color w:val="222222"/>
          <w:sz w:val="24"/>
          <w:szCs w:val="24"/>
          <w:highlight w:val="white"/>
        </w:rPr>
        <w:t>Orthopaedic</w:t>
      </w:r>
      <w:proofErr w:type="spellEnd"/>
      <w:r>
        <w:rPr>
          <w:color w:val="222222"/>
          <w:sz w:val="24"/>
          <w:szCs w:val="24"/>
          <w:highlight w:val="white"/>
        </w:rPr>
        <w:t xml:space="preserve"> injuries associated with hip fractures in those aged over 60 years: a study of patterns of injury and outcomes for 1971 patients. Injury. 2012 Jul;43(7):1131-4. </w:t>
      </w:r>
      <w:proofErr w:type="spellStart"/>
      <w:r>
        <w:rPr>
          <w:color w:val="222222"/>
          <w:sz w:val="24"/>
          <w:szCs w:val="24"/>
          <w:highlight w:val="white"/>
        </w:rPr>
        <w:t>doi</w:t>
      </w:r>
      <w:proofErr w:type="spellEnd"/>
      <w:r>
        <w:rPr>
          <w:color w:val="222222"/>
          <w:sz w:val="24"/>
          <w:szCs w:val="24"/>
          <w:highlight w:val="white"/>
        </w:rPr>
        <w:t xml:space="preserve">: 10.1016/j.injury.2012.03.012. </w:t>
      </w:r>
      <w:proofErr w:type="spellStart"/>
      <w:r>
        <w:rPr>
          <w:color w:val="222222"/>
          <w:sz w:val="24"/>
          <w:szCs w:val="24"/>
          <w:highlight w:val="white"/>
        </w:rPr>
        <w:t>Epub</w:t>
      </w:r>
      <w:proofErr w:type="spellEnd"/>
      <w:r>
        <w:rPr>
          <w:color w:val="222222"/>
          <w:sz w:val="24"/>
          <w:szCs w:val="24"/>
          <w:highlight w:val="white"/>
        </w:rPr>
        <w:t xml:space="preserve"> 2012 Mar 30. PMID: 22465517.</w:t>
      </w:r>
    </w:p>
    <w:p w14:paraId="7A146F29" w14:textId="77777777" w:rsidR="00EB2190" w:rsidRDefault="003C2907">
      <w:pPr>
        <w:bidi/>
        <w:spacing w:before="240" w:after="240"/>
        <w:ind w:left="600" w:right="600"/>
        <w:jc w:val="right"/>
        <w:rPr>
          <w:color w:val="222222"/>
          <w:sz w:val="24"/>
          <w:szCs w:val="24"/>
          <w:highlight w:val="white"/>
        </w:rPr>
      </w:pPr>
      <w:r>
        <w:rPr>
          <w:color w:val="222222"/>
          <w:sz w:val="24"/>
          <w:szCs w:val="24"/>
          <w:highlight w:val="white"/>
        </w:rPr>
        <w:t xml:space="preserve">Andaloro S, Cacciatore S, Risoli A, Comodo RM, Brancaccio V, Calvani R, Giusti S, </w:t>
      </w:r>
      <w:proofErr w:type="spellStart"/>
      <w:r>
        <w:rPr>
          <w:color w:val="222222"/>
          <w:sz w:val="24"/>
          <w:szCs w:val="24"/>
          <w:highlight w:val="white"/>
        </w:rPr>
        <w:t>Schlögl</w:t>
      </w:r>
      <w:proofErr w:type="spellEnd"/>
      <w:r>
        <w:rPr>
          <w:color w:val="222222"/>
          <w:sz w:val="24"/>
          <w:szCs w:val="24"/>
          <w:highlight w:val="white"/>
        </w:rPr>
        <w:t xml:space="preserve"> M, D'Angelo E, Tosato M, Landi F, Marzetti E. Hip Fracture as a Systemic Disease in Older Adults: A Narrative Review on Multisystem Implications and Management. Med Sci (Basel). 2025 Jul 11;13(3):89. </w:t>
      </w:r>
      <w:proofErr w:type="spellStart"/>
      <w:r>
        <w:rPr>
          <w:color w:val="222222"/>
          <w:sz w:val="24"/>
          <w:szCs w:val="24"/>
          <w:highlight w:val="white"/>
        </w:rPr>
        <w:t>doi</w:t>
      </w:r>
      <w:proofErr w:type="spellEnd"/>
      <w:r>
        <w:rPr>
          <w:color w:val="222222"/>
          <w:sz w:val="24"/>
          <w:szCs w:val="24"/>
          <w:highlight w:val="white"/>
        </w:rPr>
        <w:t>: 10.3390/medsci13030089. PMID: 40700118; PMCID: PMC12285999.</w:t>
      </w:r>
    </w:p>
    <w:p w14:paraId="0B9FBEFA" w14:textId="4ED6270F" w:rsidR="00EB2190" w:rsidRDefault="003C2907" w:rsidP="00907B42">
      <w:pPr>
        <w:bidi/>
        <w:spacing w:before="240" w:after="240"/>
        <w:ind w:left="600" w:right="600"/>
        <w:jc w:val="right"/>
        <w:rPr>
          <w:rFonts w:hint="cs"/>
          <w:color w:val="222222"/>
          <w:sz w:val="24"/>
          <w:szCs w:val="24"/>
          <w:highlight w:val="white"/>
          <w:u w:val="single"/>
          <w:rtl/>
        </w:rPr>
      </w:pPr>
      <w:r>
        <w:rPr>
          <w:color w:val="222222"/>
          <w:sz w:val="24"/>
          <w:szCs w:val="24"/>
          <w:highlight w:val="white"/>
        </w:rPr>
        <w:t xml:space="preserve">Teunis T, Lubberts B, Reilly BT, Ring D. A systematic review and pooled analysis of the prevalence of rotator cuff disease with increasing age. J Shoulder Elbow Surg. 2014 Dec;23(12):1913-1921. </w:t>
      </w:r>
      <w:proofErr w:type="spellStart"/>
      <w:r>
        <w:rPr>
          <w:color w:val="222222"/>
          <w:sz w:val="24"/>
          <w:szCs w:val="24"/>
          <w:highlight w:val="white"/>
        </w:rPr>
        <w:t>doi</w:t>
      </w:r>
      <w:proofErr w:type="spellEnd"/>
      <w:r>
        <w:rPr>
          <w:color w:val="222222"/>
          <w:sz w:val="24"/>
          <w:szCs w:val="24"/>
          <w:highlight w:val="white"/>
        </w:rPr>
        <w:t>: 10.1016/j.jse.2014.08.001. PMID: 25441568.</w:t>
      </w:r>
    </w:p>
    <w:p w14:paraId="49252671" w14:textId="77777777" w:rsidR="00907B42" w:rsidRDefault="00907B42">
      <w:pPr>
        <w:bidi/>
        <w:spacing w:before="240" w:after="240"/>
        <w:ind w:left="600" w:right="600"/>
        <w:rPr>
          <w:color w:val="222222"/>
          <w:sz w:val="24"/>
          <w:szCs w:val="24"/>
          <w:highlight w:val="white"/>
          <w:u w:val="single"/>
          <w:rtl/>
        </w:rPr>
      </w:pPr>
    </w:p>
    <w:p w14:paraId="13B8F3B9" w14:textId="77777777" w:rsidR="00907B42" w:rsidRDefault="00907B42" w:rsidP="00907B42">
      <w:pPr>
        <w:bidi/>
        <w:spacing w:before="240" w:after="240"/>
        <w:ind w:left="600" w:right="600"/>
        <w:rPr>
          <w:color w:val="222222"/>
          <w:sz w:val="24"/>
          <w:szCs w:val="24"/>
          <w:highlight w:val="white"/>
          <w:u w:val="single"/>
          <w:rtl/>
        </w:rPr>
      </w:pPr>
    </w:p>
    <w:p w14:paraId="0A6E2E34" w14:textId="31408848" w:rsidR="00EB2190" w:rsidRDefault="003C2907" w:rsidP="00907B42">
      <w:pPr>
        <w:bidi/>
        <w:spacing w:before="240" w:after="240"/>
        <w:ind w:left="600" w:right="600"/>
        <w:rPr>
          <w:color w:val="222222"/>
          <w:sz w:val="24"/>
          <w:szCs w:val="24"/>
          <w:highlight w:val="white"/>
          <w:u w:val="single"/>
        </w:rPr>
      </w:pPr>
      <w:r>
        <w:rPr>
          <w:color w:val="222222"/>
          <w:sz w:val="24"/>
          <w:szCs w:val="24"/>
          <w:highlight w:val="white"/>
          <w:u w:val="single"/>
          <w:rtl/>
        </w:rPr>
        <w:lastRenderedPageBreak/>
        <w:t>נזק שאריתי</w:t>
      </w:r>
    </w:p>
    <w:p w14:paraId="3FEF28E7" w14:textId="77777777" w:rsidR="00EB2190" w:rsidRDefault="003C2907">
      <w:pPr>
        <w:bidi/>
        <w:spacing w:before="240" w:after="240"/>
        <w:ind w:left="600" w:right="600"/>
        <w:rPr>
          <w:color w:val="222222"/>
          <w:sz w:val="24"/>
          <w:szCs w:val="24"/>
          <w:highlight w:val="white"/>
        </w:rPr>
      </w:pPr>
      <w:r>
        <w:rPr>
          <w:color w:val="222222"/>
          <w:sz w:val="24"/>
          <w:szCs w:val="24"/>
          <w:highlight w:val="white"/>
          <w:rtl/>
        </w:rPr>
        <w:t>בעת כתיבת חוות דעת המטופלת סובלת כאבים והגבלה בתנועות כתף שמאל ומפרק ירך שמאל. מצב אחרי החלפת מפרק ירך שמאל.</w:t>
      </w:r>
    </w:p>
    <w:p w14:paraId="5500FF9B" w14:textId="77777777" w:rsidR="00EB2190" w:rsidRDefault="003C2907">
      <w:pPr>
        <w:bidi/>
        <w:spacing w:before="240" w:after="240"/>
        <w:ind w:left="600" w:right="600"/>
        <w:rPr>
          <w:color w:val="222222"/>
          <w:sz w:val="24"/>
          <w:szCs w:val="24"/>
          <w:highlight w:val="white"/>
        </w:rPr>
      </w:pPr>
      <w:r>
        <w:rPr>
          <w:color w:val="222222"/>
          <w:sz w:val="24"/>
          <w:szCs w:val="24"/>
          <w:highlight w:val="white"/>
          <w:rtl/>
        </w:rPr>
        <w:t>פגיעה תפקודית, עצמאות חלקית.</w:t>
      </w:r>
    </w:p>
    <w:p w14:paraId="225AC769" w14:textId="631ADECC" w:rsidR="00EB2190" w:rsidRDefault="003C2907">
      <w:pPr>
        <w:bidi/>
        <w:spacing w:before="240" w:after="240"/>
        <w:ind w:left="600" w:right="600"/>
        <w:rPr>
          <w:color w:val="222222"/>
          <w:sz w:val="24"/>
          <w:szCs w:val="24"/>
          <w:highlight w:val="white"/>
        </w:rPr>
      </w:pPr>
      <w:r>
        <w:rPr>
          <w:color w:val="222222"/>
          <w:sz w:val="24"/>
          <w:szCs w:val="24"/>
          <w:highlight w:val="white"/>
          <w:rtl/>
        </w:rPr>
        <w:t xml:space="preserve">לתובעת </w:t>
      </w:r>
      <w:r w:rsidR="00800C6F">
        <w:rPr>
          <w:rFonts w:hint="cs"/>
          <w:color w:val="222222"/>
          <w:sz w:val="24"/>
          <w:szCs w:val="24"/>
          <w:highlight w:val="white"/>
          <w:rtl/>
        </w:rPr>
        <w:t>נכות כדלקמן:</w:t>
      </w:r>
    </w:p>
    <w:p w14:paraId="0FA0C26B" w14:textId="77777777" w:rsidR="00EB2190" w:rsidRPr="00E81357" w:rsidRDefault="003C2907">
      <w:pPr>
        <w:bidi/>
        <w:spacing w:before="240" w:after="240"/>
        <w:ind w:left="600" w:right="600"/>
        <w:rPr>
          <w:b/>
          <w:bCs/>
          <w:color w:val="222222"/>
          <w:sz w:val="24"/>
          <w:szCs w:val="24"/>
          <w:highlight w:val="white"/>
        </w:rPr>
      </w:pPr>
      <w:r w:rsidRPr="00E81357">
        <w:rPr>
          <w:b/>
          <w:bCs/>
          <w:color w:val="222222"/>
          <w:sz w:val="24"/>
          <w:szCs w:val="24"/>
          <w:highlight w:val="white"/>
          <w:rtl/>
        </w:rPr>
        <w:t>35% - סעיף 41 (4ד) - הפרקים העליונים של הגפיים העליונים, הגבלת התנועות בפרק הכתף, עד 30° מהגוף</w:t>
      </w:r>
    </w:p>
    <w:p w14:paraId="254F29FC" w14:textId="77777777" w:rsidR="00EB2190" w:rsidRPr="00E81357" w:rsidRDefault="003C2907">
      <w:pPr>
        <w:bidi/>
        <w:spacing w:before="240" w:after="240"/>
        <w:ind w:left="600" w:right="600"/>
        <w:rPr>
          <w:b/>
          <w:bCs/>
          <w:color w:val="222222"/>
          <w:sz w:val="24"/>
          <w:szCs w:val="24"/>
          <w:highlight w:val="white"/>
        </w:rPr>
      </w:pPr>
      <w:r w:rsidRPr="00E81357">
        <w:rPr>
          <w:b/>
          <w:bCs/>
          <w:color w:val="222222"/>
          <w:sz w:val="24"/>
          <w:szCs w:val="24"/>
          <w:highlight w:val="white"/>
          <w:rtl/>
        </w:rPr>
        <w:t>30% - סעיף 48 (1ז) - הפרקים הגדולים של הגפיים התחתונים , ירך, הגבלה בינונית בכל התנועות.</w:t>
      </w:r>
    </w:p>
    <w:p w14:paraId="690A7B57" w14:textId="77777777" w:rsidR="00EB2190" w:rsidRDefault="00EB2190">
      <w:pPr>
        <w:bidi/>
        <w:rPr>
          <w:color w:val="222222"/>
          <w:sz w:val="24"/>
          <w:szCs w:val="24"/>
          <w:highlight w:val="white"/>
        </w:rPr>
      </w:pPr>
    </w:p>
    <w:p w14:paraId="522AADCB" w14:textId="77777777" w:rsidR="00EB2190" w:rsidRDefault="00EB2190">
      <w:pPr>
        <w:bidi/>
        <w:ind w:left="5760"/>
        <w:rPr>
          <w:sz w:val="24"/>
          <w:szCs w:val="24"/>
        </w:rPr>
      </w:pPr>
    </w:p>
    <w:p w14:paraId="4A5A21E2" w14:textId="77777777" w:rsidR="00EB2190" w:rsidRDefault="003C2907">
      <w:pPr>
        <w:bidi/>
        <w:ind w:left="5760"/>
        <w:rPr>
          <w:sz w:val="24"/>
          <w:szCs w:val="24"/>
        </w:rPr>
      </w:pPr>
      <w:r>
        <w:rPr>
          <w:sz w:val="24"/>
          <w:szCs w:val="24"/>
          <w:rtl/>
        </w:rPr>
        <w:t xml:space="preserve">         פרופ׳ חגי </w:t>
      </w:r>
      <w:proofErr w:type="spellStart"/>
      <w:r>
        <w:rPr>
          <w:sz w:val="24"/>
          <w:szCs w:val="24"/>
          <w:rtl/>
        </w:rPr>
        <w:t>שרמן</w:t>
      </w:r>
      <w:proofErr w:type="spellEnd"/>
    </w:p>
    <w:p w14:paraId="7ED2AC78" w14:textId="77777777" w:rsidR="00EB2190" w:rsidRDefault="003C2907">
      <w:pPr>
        <w:bidi/>
        <w:ind w:left="5040" w:firstLine="720"/>
        <w:rPr>
          <w:sz w:val="24"/>
          <w:szCs w:val="24"/>
        </w:rPr>
      </w:pPr>
      <w:r>
        <w:rPr>
          <w:sz w:val="24"/>
          <w:szCs w:val="24"/>
          <w:rtl/>
        </w:rPr>
        <w:t>מומחה לכירורגיה אורתופדית</w:t>
      </w:r>
    </w:p>
    <w:p w14:paraId="732F81D5" w14:textId="77777777" w:rsidR="00EB2190" w:rsidRDefault="003C2907">
      <w:pPr>
        <w:bidi/>
        <w:ind w:left="5760"/>
        <w:rPr>
          <w:sz w:val="24"/>
          <w:szCs w:val="24"/>
        </w:rPr>
      </w:pPr>
      <w:r>
        <w:rPr>
          <w:sz w:val="24"/>
          <w:szCs w:val="24"/>
          <w:rtl/>
        </w:rPr>
        <w:t xml:space="preserve">      ניתוחי כף רגל וקרסול</w:t>
      </w:r>
    </w:p>
    <w:p w14:paraId="0094CD88" w14:textId="77777777" w:rsidR="00EB2190" w:rsidRDefault="003C2907">
      <w:pPr>
        <w:bidi/>
        <w:ind w:left="5760"/>
        <w:rPr>
          <w:color w:val="222222"/>
          <w:sz w:val="24"/>
          <w:szCs w:val="24"/>
          <w:highlight w:val="white"/>
        </w:rPr>
      </w:pPr>
      <w:r>
        <w:rPr>
          <w:sz w:val="24"/>
          <w:szCs w:val="24"/>
          <w:rtl/>
        </w:rPr>
        <w:t xml:space="preserve">  מר. 114787 </w:t>
      </w:r>
      <w:proofErr w:type="spellStart"/>
      <w:r>
        <w:rPr>
          <w:sz w:val="24"/>
          <w:szCs w:val="24"/>
          <w:rtl/>
        </w:rPr>
        <w:t>מ.ר.מ</w:t>
      </w:r>
      <w:proofErr w:type="spellEnd"/>
      <w:r>
        <w:rPr>
          <w:sz w:val="24"/>
          <w:szCs w:val="24"/>
          <w:rtl/>
        </w:rPr>
        <w:t>. 48053</w:t>
      </w:r>
      <w:r>
        <w:rPr>
          <w:noProof/>
        </w:rPr>
        <mc:AlternateContent>
          <mc:Choice Requires="wpg">
            <w:drawing>
              <wp:anchor distT="114300" distB="114300" distL="114300" distR="114300" simplePos="0" relativeHeight="251658240" behindDoc="1" locked="0" layoutInCell="1" hidden="0" allowOverlap="1" wp14:anchorId="061BA61E" wp14:editId="6DC07369">
                <wp:simplePos x="0" y="0"/>
                <wp:positionH relativeFrom="column">
                  <wp:posOffset>904875</wp:posOffset>
                </wp:positionH>
                <wp:positionV relativeFrom="paragraph">
                  <wp:posOffset>213847</wp:posOffset>
                </wp:positionV>
                <wp:extent cx="1033463" cy="529758"/>
                <wp:effectExtent l="0" t="0" r="0" b="0"/>
                <wp:wrapNone/>
                <wp:docPr id="1" name="צורה חופשית: צורה 1"/>
                <wp:cNvGraphicFramePr/>
                <a:graphic xmlns:a="http://schemas.openxmlformats.org/drawingml/2006/main">
                  <a:graphicData uri="http://schemas.microsoft.com/office/word/2010/wordprocessingShape">
                    <wps:wsp>
                      <wps:cNvSpPr/>
                      <wps:spPr>
                        <a:xfrm>
                          <a:off x="1623839" y="1358923"/>
                          <a:ext cx="3248625" cy="1655250"/>
                        </a:xfrm>
                        <a:custGeom>
                          <a:avLst/>
                          <a:gdLst/>
                          <a:ahLst/>
                          <a:cxnLst/>
                          <a:rect l="l" t="t" r="r" b="b"/>
                          <a:pathLst>
                            <a:path w="129945" h="66210" extrusionOk="0">
                              <a:moveTo>
                                <a:pt x="29653" y="12639"/>
                              </a:moveTo>
                              <a:cubicBezTo>
                                <a:pt x="26883" y="26495"/>
                                <a:pt x="17472" y="39112"/>
                                <a:pt x="17472" y="53243"/>
                              </a:cubicBezTo>
                              <a:cubicBezTo>
                                <a:pt x="17472" y="55683"/>
                                <a:pt x="17541" y="59554"/>
                                <a:pt x="19908" y="60146"/>
                              </a:cubicBezTo>
                              <a:cubicBezTo>
                                <a:pt x="23640" y="61079"/>
                                <a:pt x="26204" y="55639"/>
                                <a:pt x="28841" y="52837"/>
                              </a:cubicBezTo>
                              <a:cubicBezTo>
                                <a:pt x="36026" y="45202"/>
                                <a:pt x="41914" y="36436"/>
                                <a:pt x="48737" y="28475"/>
                              </a:cubicBezTo>
                              <a:cubicBezTo>
                                <a:pt x="50939" y="25906"/>
                                <a:pt x="53086" y="23255"/>
                                <a:pt x="54828" y="20354"/>
                              </a:cubicBezTo>
                              <a:cubicBezTo>
                                <a:pt x="55607" y="19057"/>
                                <a:pt x="55788" y="15224"/>
                                <a:pt x="56858" y="16294"/>
                              </a:cubicBezTo>
                              <a:cubicBezTo>
                                <a:pt x="58831" y="18267"/>
                                <a:pt x="55118" y="21662"/>
                                <a:pt x="53609" y="24009"/>
                              </a:cubicBezTo>
                              <a:cubicBezTo>
                                <a:pt x="48651" y="31721"/>
                                <a:pt x="40695" y="38483"/>
                                <a:pt x="39398" y="47559"/>
                              </a:cubicBezTo>
                              <a:cubicBezTo>
                                <a:pt x="39192" y="49002"/>
                                <a:pt x="39584" y="51379"/>
                                <a:pt x="41022" y="51619"/>
                              </a:cubicBezTo>
                              <a:cubicBezTo>
                                <a:pt x="45563" y="52376"/>
                                <a:pt x="49975" y="48761"/>
                                <a:pt x="53609" y="45935"/>
                              </a:cubicBezTo>
                              <a:cubicBezTo>
                                <a:pt x="63036" y="38603"/>
                                <a:pt x="69924" y="28234"/>
                                <a:pt x="75942" y="17918"/>
                              </a:cubicBezTo>
                              <a:cubicBezTo>
                                <a:pt x="78141" y="14148"/>
                                <a:pt x="80150" y="10266"/>
                                <a:pt x="82438" y="6549"/>
                              </a:cubicBezTo>
                              <a:cubicBezTo>
                                <a:pt x="83679" y="4532"/>
                                <a:pt x="85032" y="-1659"/>
                                <a:pt x="86093" y="458"/>
                              </a:cubicBezTo>
                              <a:cubicBezTo>
                                <a:pt x="87889" y="4041"/>
                                <a:pt x="84584" y="8334"/>
                                <a:pt x="83656" y="12233"/>
                              </a:cubicBezTo>
                              <a:cubicBezTo>
                                <a:pt x="82143" y="18589"/>
                                <a:pt x="80951" y="25026"/>
                                <a:pt x="79190" y="31317"/>
                              </a:cubicBezTo>
                              <a:cubicBezTo>
                                <a:pt x="77491" y="37387"/>
                                <a:pt x="75976" y="43508"/>
                                <a:pt x="74317" y="49589"/>
                              </a:cubicBezTo>
                              <a:cubicBezTo>
                                <a:pt x="73877" y="51204"/>
                                <a:pt x="74596" y="53712"/>
                                <a:pt x="73099" y="54461"/>
                              </a:cubicBezTo>
                              <a:cubicBezTo>
                                <a:pt x="71719" y="55151"/>
                                <a:pt x="72051" y="51529"/>
                                <a:pt x="71881" y="49995"/>
                              </a:cubicBezTo>
                              <a:cubicBezTo>
                                <a:pt x="71491" y="46487"/>
                                <a:pt x="71445" y="42947"/>
                                <a:pt x="71069" y="39438"/>
                              </a:cubicBezTo>
                              <a:cubicBezTo>
                                <a:pt x="69747" y="27097"/>
                                <a:pt x="65208" y="10967"/>
                                <a:pt x="53609" y="6549"/>
                              </a:cubicBezTo>
                              <a:cubicBezTo>
                                <a:pt x="37799" y="527"/>
                                <a:pt x="15813" y="7845"/>
                                <a:pt x="4885" y="20760"/>
                              </a:cubicBezTo>
                              <a:cubicBezTo>
                                <a:pt x="-902" y="27599"/>
                                <a:pt x="-1278" y="39611"/>
                                <a:pt x="2855" y="47559"/>
                              </a:cubicBezTo>
                              <a:cubicBezTo>
                                <a:pt x="6873" y="55286"/>
                                <a:pt x="12827" y="65541"/>
                                <a:pt x="21532" y="65831"/>
                              </a:cubicBezTo>
                              <a:cubicBezTo>
                                <a:pt x="36784" y="66339"/>
                                <a:pt x="36936" y="66333"/>
                                <a:pt x="51985" y="63800"/>
                              </a:cubicBezTo>
                              <a:cubicBezTo>
                                <a:pt x="63095" y="61930"/>
                                <a:pt x="72252" y="53808"/>
                                <a:pt x="81626" y="47559"/>
                              </a:cubicBezTo>
                              <a:cubicBezTo>
                                <a:pt x="90622" y="41562"/>
                                <a:pt x="99283" y="35060"/>
                                <a:pt x="108425" y="29287"/>
                              </a:cubicBezTo>
                              <a:cubicBezTo>
                                <a:pt x="111094" y="27602"/>
                                <a:pt x="113722" y="25827"/>
                                <a:pt x="116545" y="24415"/>
                              </a:cubicBezTo>
                              <a:cubicBezTo>
                                <a:pt x="117580" y="23898"/>
                                <a:pt x="119277" y="22161"/>
                                <a:pt x="119794" y="23196"/>
                              </a:cubicBezTo>
                              <a:cubicBezTo>
                                <a:pt x="121694" y="26998"/>
                                <a:pt x="118686" y="31635"/>
                                <a:pt x="117764" y="35784"/>
                              </a:cubicBezTo>
                              <a:cubicBezTo>
                                <a:pt x="117407" y="37391"/>
                                <a:pt x="115788" y="41820"/>
                                <a:pt x="116952" y="40656"/>
                              </a:cubicBezTo>
                              <a:cubicBezTo>
                                <a:pt x="121491" y="36117"/>
                                <a:pt x="122382" y="29024"/>
                                <a:pt x="125072" y="23196"/>
                              </a:cubicBezTo>
                              <a:cubicBezTo>
                                <a:pt x="125656" y="21931"/>
                                <a:pt x="125942" y="18770"/>
                                <a:pt x="127102" y="19542"/>
                              </a:cubicBezTo>
                              <a:cubicBezTo>
                                <a:pt x="128936" y="20764"/>
                                <a:pt x="128030" y="23855"/>
                                <a:pt x="128321" y="26039"/>
                              </a:cubicBezTo>
                              <a:cubicBezTo>
                                <a:pt x="129040" y="31432"/>
                                <a:pt x="129945" y="36839"/>
                                <a:pt x="129945" y="42280"/>
                              </a:cubicBezTo>
                            </a:path>
                          </a:pathLst>
                        </a:custGeom>
                        <a:noFill/>
                        <a:ln w="38100" cap="flat" cmpd="sng">
                          <a:solidFill>
                            <a:srgbClr val="1C4587"/>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oel="http://schemas.microsoft.com/office/2019/extlst" xmlns:w16cei="http://schemas.microsoft.com/office/word/2026/wordml/cei" xmlns:w16du="http://schemas.microsoft.com/office/word/2023/wordml/word16du" xmlns:w16sdtfl="http://schemas.microsoft.com/office/word/2024/wordml/sdtformatlo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1" distB="114300" distT="114300" distL="114300" distR="114300" hidden="0" layoutInCell="1" locked="0" relativeHeight="0" simplePos="0">
                <wp:simplePos x="0" y="0"/>
                <wp:positionH relativeFrom="column">
                  <wp:posOffset>904875</wp:posOffset>
                </wp:positionH>
                <wp:positionV relativeFrom="paragraph">
                  <wp:posOffset>213847</wp:posOffset>
                </wp:positionV>
                <wp:extent cx="1033463" cy="529758"/>
                <wp:effectExtent b="0" l="0" r="0" t="0"/>
                <wp:wrapNone/>
                <wp:docPr id="1"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1033463" cy="529758"/>
                        </a:xfrm>
                        <a:prstGeom prst="rect"/>
                        <a:ln/>
                      </pic:spPr>
                    </pic:pic>
                  </a:graphicData>
                </a:graphic>
              </wp:anchor>
            </w:drawing>
          </mc:Fallback>
        </mc:AlternateContent>
      </w:r>
    </w:p>
    <w:p w14:paraId="679D8557" w14:textId="77777777" w:rsidR="00EB2190" w:rsidRDefault="00EB2190">
      <w:pPr>
        <w:rPr>
          <w:sz w:val="24"/>
          <w:szCs w:val="24"/>
        </w:rPr>
      </w:pPr>
    </w:p>
    <w:p w14:paraId="21113785" w14:textId="77777777" w:rsidR="00EB2190" w:rsidRDefault="00EB2190">
      <w:pPr>
        <w:rPr>
          <w:sz w:val="24"/>
          <w:szCs w:val="24"/>
        </w:rPr>
      </w:pPr>
    </w:p>
    <w:p w14:paraId="2C8BB140" w14:textId="77777777" w:rsidR="00EB2190" w:rsidRDefault="00EB2190">
      <w:pPr>
        <w:rPr>
          <w:sz w:val="24"/>
          <w:szCs w:val="24"/>
        </w:rPr>
      </w:pPr>
    </w:p>
    <w:sectPr w:rsidR="00EB2190">
      <w:headerReference w:type="default" r:id="rId7"/>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6C786C" w14:textId="77777777" w:rsidR="00896E1B" w:rsidRDefault="00896E1B">
      <w:pPr>
        <w:spacing w:line="240" w:lineRule="auto"/>
      </w:pPr>
      <w:r>
        <w:separator/>
      </w:r>
    </w:p>
  </w:endnote>
  <w:endnote w:type="continuationSeparator" w:id="0">
    <w:p w14:paraId="3F33DDF5" w14:textId="77777777" w:rsidR="00896E1B" w:rsidRDefault="00896E1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809E93B1-8724-48F7-8AEA-054EFBD22C0B}"/>
  </w:font>
  <w:font w:name="Cambria">
    <w:panose1 w:val="02040503050406030204"/>
    <w:charset w:val="00"/>
    <w:family w:val="roman"/>
    <w:pitch w:val="variable"/>
    <w:sig w:usb0="E00006FF" w:usb1="420024FF" w:usb2="02000000" w:usb3="00000000" w:csb0="0000019F" w:csb1="00000000"/>
    <w:embedRegular r:id="rId2" w:fontKey="{963F1A09-75AC-44BD-B944-F9C31B15955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141BB" w14:textId="77777777" w:rsidR="00EB2190" w:rsidRDefault="003C2907">
    <w:pPr>
      <w:bidi/>
      <w:spacing w:before="240" w:after="240"/>
      <w:ind w:right="600"/>
      <w:rPr>
        <w:color w:val="222222"/>
        <w:sz w:val="24"/>
        <w:szCs w:val="24"/>
        <w:highlight w:val="white"/>
      </w:rPr>
    </w:pPr>
    <w:r>
      <w:rPr>
        <w:color w:val="222222"/>
        <w:sz w:val="24"/>
        <w:szCs w:val="24"/>
        <w:highlight w:val="white"/>
      </w:rPr>
      <w:fldChar w:fldCharType="begin"/>
    </w:r>
    <w:r>
      <w:rPr>
        <w:color w:val="222222"/>
        <w:sz w:val="24"/>
        <w:szCs w:val="24"/>
        <w:highlight w:val="white"/>
      </w:rPr>
      <w:instrText>PAGE</w:instrText>
    </w:r>
    <w:r>
      <w:rPr>
        <w:color w:val="222222"/>
        <w:sz w:val="24"/>
        <w:szCs w:val="24"/>
        <w:highlight w:val="white"/>
      </w:rPr>
      <w:fldChar w:fldCharType="separate"/>
    </w:r>
    <w:r w:rsidR="00800C6F">
      <w:rPr>
        <w:noProof/>
        <w:color w:val="222222"/>
        <w:sz w:val="24"/>
        <w:szCs w:val="24"/>
        <w:highlight w:val="white"/>
        <w:rtl/>
      </w:rPr>
      <w:t>1</w:t>
    </w:r>
    <w:r>
      <w:rPr>
        <w:color w:val="222222"/>
        <w:sz w:val="24"/>
        <w:szCs w:val="24"/>
        <w:highlight w:val="whit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48D70B" w14:textId="77777777" w:rsidR="00896E1B" w:rsidRDefault="00896E1B">
      <w:pPr>
        <w:spacing w:line="240" w:lineRule="auto"/>
      </w:pPr>
      <w:r>
        <w:separator/>
      </w:r>
    </w:p>
  </w:footnote>
  <w:footnote w:type="continuationSeparator" w:id="0">
    <w:p w14:paraId="771F2868" w14:textId="77777777" w:rsidR="00896E1B" w:rsidRDefault="00896E1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314DA" w14:textId="77777777" w:rsidR="00EB2190" w:rsidRDefault="003C2907">
    <w:pPr>
      <w:bidi/>
      <w:spacing w:line="240" w:lineRule="auto"/>
      <w:rPr>
        <w:sz w:val="16"/>
        <w:szCs w:val="16"/>
      </w:rPr>
    </w:pPr>
    <w:r>
      <w:rPr>
        <w:sz w:val="16"/>
        <w:szCs w:val="16"/>
        <w:rtl/>
      </w:rPr>
      <w:t>בס״ד</w:t>
    </w:r>
  </w:p>
  <w:p w14:paraId="7DC3D9F7" w14:textId="77777777" w:rsidR="00EB2190" w:rsidRDefault="003C2907">
    <w:pPr>
      <w:bidi/>
      <w:spacing w:line="240" w:lineRule="auto"/>
    </w:pPr>
    <w:r>
      <w:rPr>
        <w:noProof/>
      </w:rPr>
      <w:drawing>
        <wp:anchor distT="114300" distB="114300" distL="114300" distR="114300" simplePos="0" relativeHeight="251658240" behindDoc="0" locked="0" layoutInCell="1" hidden="0" allowOverlap="1" wp14:anchorId="2D3C0E65" wp14:editId="7400FFCC">
          <wp:simplePos x="0" y="0"/>
          <wp:positionH relativeFrom="column">
            <wp:posOffset>2843213</wp:posOffset>
          </wp:positionH>
          <wp:positionV relativeFrom="paragraph">
            <wp:posOffset>160641</wp:posOffset>
          </wp:positionV>
          <wp:extent cx="426066" cy="983712"/>
          <wp:effectExtent l="0" t="0" r="0" b="0"/>
          <wp:wrapNone/>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l="43750" t="5364" r="34466" b="5067"/>
                  <a:stretch>
                    <a:fillRect/>
                  </a:stretch>
                </pic:blipFill>
                <pic:spPr>
                  <a:xfrm>
                    <a:off x="0" y="0"/>
                    <a:ext cx="426066" cy="983712"/>
                  </a:xfrm>
                  <a:prstGeom prst="rect">
                    <a:avLst/>
                  </a:prstGeom>
                  <a:ln/>
                </pic:spPr>
              </pic:pic>
            </a:graphicData>
          </a:graphic>
        </wp:anchor>
      </w:drawing>
    </w:r>
  </w:p>
  <w:tbl>
    <w:tblPr>
      <w:tblStyle w:val="a5"/>
      <w:tblpPr w:leftFromText="180" w:rightFromText="180" w:topFromText="180" w:bottomFromText="180" w:vertAnchor="text" w:tblpX="345"/>
      <w:bidiVisual/>
      <w:tblW w:w="892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840"/>
      <w:gridCol w:w="1260"/>
      <w:gridCol w:w="3825"/>
    </w:tblGrid>
    <w:tr w:rsidR="00EB2190" w14:paraId="22DDDD90" w14:textId="77777777">
      <w:tc>
        <w:tcPr>
          <w:tcW w:w="3840" w:type="dxa"/>
          <w:tcBorders>
            <w:top w:val="single" w:sz="8" w:space="0" w:color="FFFFFF"/>
            <w:left w:val="single" w:sz="8" w:space="0" w:color="FFFFFF"/>
            <w:bottom w:val="single" w:sz="8" w:space="0" w:color="FFFFFF"/>
            <w:right w:val="single" w:sz="8" w:space="0" w:color="FFFFFF"/>
          </w:tcBorders>
        </w:tcPr>
        <w:p w14:paraId="5D8DD2B6" w14:textId="77777777" w:rsidR="00EB2190" w:rsidRDefault="00EB2190">
          <w:pPr>
            <w:bidi/>
            <w:spacing w:line="240" w:lineRule="auto"/>
          </w:pPr>
        </w:p>
        <w:p w14:paraId="24D9853B" w14:textId="77777777" w:rsidR="00EB2190" w:rsidRDefault="003C2907">
          <w:pPr>
            <w:bidi/>
            <w:spacing w:line="240" w:lineRule="auto"/>
          </w:pPr>
          <w:r>
            <w:rPr>
              <w:rtl/>
            </w:rPr>
            <w:t xml:space="preserve">פרופ׳ חגי </w:t>
          </w:r>
          <w:proofErr w:type="spellStart"/>
          <w:r>
            <w:rPr>
              <w:rtl/>
            </w:rPr>
            <w:t>שרמן</w:t>
          </w:r>
          <w:proofErr w:type="spellEnd"/>
          <w:r>
            <w:rPr>
              <w:rtl/>
            </w:rPr>
            <w:tab/>
          </w:r>
          <w:r>
            <w:rPr>
              <w:rtl/>
            </w:rPr>
            <w:tab/>
          </w:r>
          <w:r>
            <w:rPr>
              <w:rtl/>
            </w:rPr>
            <w:tab/>
          </w:r>
        </w:p>
        <w:p w14:paraId="47D8FE9A" w14:textId="77777777" w:rsidR="00EB2190" w:rsidRDefault="003C2907">
          <w:pPr>
            <w:bidi/>
            <w:spacing w:line="240" w:lineRule="auto"/>
          </w:pPr>
          <w:r>
            <w:rPr>
              <w:rtl/>
            </w:rPr>
            <w:t>אורתופד מומחה לניתוחי כף רגל וקרסול</w:t>
          </w:r>
        </w:p>
        <w:p w14:paraId="6AAC2F70" w14:textId="77777777" w:rsidR="00EB2190" w:rsidRDefault="003C2907">
          <w:pPr>
            <w:bidi/>
            <w:spacing w:line="240" w:lineRule="auto"/>
          </w:pPr>
          <w:r>
            <w:rPr>
              <w:rtl/>
            </w:rPr>
            <w:t>רח' איינשטיין 40, תל אביב</w:t>
          </w:r>
        </w:p>
        <w:p w14:paraId="6AA4BF31" w14:textId="77777777" w:rsidR="00EB2190" w:rsidRDefault="003C2907">
          <w:pPr>
            <w:bidi/>
            <w:spacing w:line="240" w:lineRule="auto"/>
          </w:pPr>
          <w:r>
            <w:rPr>
              <w:rtl/>
            </w:rPr>
            <w:t>טל' 058-5987708</w:t>
          </w:r>
        </w:p>
      </w:tc>
      <w:tc>
        <w:tcPr>
          <w:tcW w:w="1260" w:type="dxa"/>
          <w:tcBorders>
            <w:top w:val="single" w:sz="8" w:space="0" w:color="FFFFFF"/>
            <w:left w:val="single" w:sz="8" w:space="0" w:color="FFFFFF"/>
            <w:bottom w:val="single" w:sz="8" w:space="0" w:color="FFFFFF"/>
            <w:right w:val="single" w:sz="8" w:space="0" w:color="FFFFFF"/>
          </w:tcBorders>
        </w:tcPr>
        <w:p w14:paraId="4D479D08" w14:textId="77777777" w:rsidR="00EB2190" w:rsidRDefault="00EB2190">
          <w:pPr>
            <w:bidi/>
            <w:spacing w:line="240" w:lineRule="auto"/>
          </w:pPr>
        </w:p>
      </w:tc>
      <w:tc>
        <w:tcPr>
          <w:tcW w:w="3825" w:type="dxa"/>
          <w:tcBorders>
            <w:top w:val="single" w:sz="8" w:space="0" w:color="FFFFFF"/>
            <w:left w:val="single" w:sz="8" w:space="0" w:color="FFFFFF"/>
            <w:bottom w:val="single" w:sz="8" w:space="0" w:color="FFFFFF"/>
            <w:right w:val="single" w:sz="8" w:space="0" w:color="FFFFFF"/>
          </w:tcBorders>
        </w:tcPr>
        <w:p w14:paraId="4F601AC4" w14:textId="77777777" w:rsidR="00EB2190" w:rsidRDefault="00EB2190">
          <w:pPr>
            <w:widowControl w:val="0"/>
            <w:bidi/>
            <w:spacing w:line="240" w:lineRule="auto"/>
            <w:jc w:val="right"/>
          </w:pPr>
        </w:p>
        <w:p w14:paraId="34EFA965" w14:textId="77777777" w:rsidR="00EB2190" w:rsidRDefault="003C2907">
          <w:pPr>
            <w:widowControl w:val="0"/>
            <w:bidi/>
            <w:spacing w:line="240" w:lineRule="auto"/>
            <w:jc w:val="right"/>
          </w:pPr>
          <w:r>
            <w:t>Prof. Haggai Schermann</w:t>
          </w:r>
        </w:p>
        <w:p w14:paraId="69425983" w14:textId="77777777" w:rsidR="00EB2190" w:rsidRDefault="003C2907">
          <w:pPr>
            <w:widowControl w:val="0"/>
            <w:spacing w:line="240" w:lineRule="auto"/>
          </w:pPr>
          <w:r>
            <w:t>Foot and Ankle Orthopedic Surgeon</w:t>
          </w:r>
        </w:p>
        <w:p w14:paraId="3170DDEB" w14:textId="77777777" w:rsidR="00EB2190" w:rsidRDefault="003C2907">
          <w:pPr>
            <w:widowControl w:val="0"/>
            <w:spacing w:line="240" w:lineRule="auto"/>
          </w:pPr>
          <w:r>
            <w:t>40 Einstein st, Tel Aviv</w:t>
          </w:r>
        </w:p>
        <w:p w14:paraId="51FE465A" w14:textId="77777777" w:rsidR="00EB2190" w:rsidRDefault="003C2907">
          <w:pPr>
            <w:widowControl w:val="0"/>
            <w:spacing w:line="240" w:lineRule="auto"/>
          </w:pPr>
          <w:r>
            <w:t>Phone: 058-5987708</w:t>
          </w:r>
        </w:p>
      </w:tc>
    </w:tr>
  </w:tbl>
  <w:p w14:paraId="3489A23F" w14:textId="77777777" w:rsidR="00EB2190" w:rsidRDefault="00EB2190">
    <w:pPr>
      <w:bidi/>
    </w:pPr>
  </w:p>
  <w:p w14:paraId="1F2228ED" w14:textId="77777777" w:rsidR="00EB2190" w:rsidRDefault="00907B42">
    <w:pPr>
      <w:bidi/>
    </w:pPr>
    <w:r>
      <w:pict w14:anchorId="65621D68">
        <v:rect id="_x0000_i1025" style="width:0;height:1.5pt" o:hralign="center" o:hrstd="t" o:hr="t" fillcolor="#a0a0a0" stroked="f"/>
      </w:pict>
    </w:r>
  </w:p>
  <w:p w14:paraId="7C88BDFF" w14:textId="77777777" w:rsidR="00EB2190" w:rsidRDefault="00EB2190">
    <w:pPr>
      <w:bidi/>
    </w:pPr>
  </w:p>
  <w:p w14:paraId="24EDDECB" w14:textId="77777777" w:rsidR="00EB2190" w:rsidRDefault="00EB2190">
    <w:pPr>
      <w:bidi/>
    </w:pPr>
  </w:p>
  <w:p w14:paraId="5488CEA9" w14:textId="77777777" w:rsidR="00EB2190" w:rsidRDefault="00EB2190">
    <w:pPr>
      <w:bidi/>
    </w:pPr>
  </w:p>
  <w:p w14:paraId="1F6D1D16" w14:textId="77777777" w:rsidR="00EB2190" w:rsidRDefault="00EB2190">
    <w:pPr>
      <w:bidi/>
      <w:jc w:val="center"/>
    </w:pPr>
  </w:p>
  <w:p w14:paraId="380199DA" w14:textId="77777777" w:rsidR="00EB2190" w:rsidRDefault="003C2907">
    <w:pPr>
      <w:bidi/>
      <w:jc w:val="center"/>
    </w:pPr>
    <w: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2190"/>
    <w:rsid w:val="003C2907"/>
    <w:rsid w:val="005269E5"/>
    <w:rsid w:val="007451BE"/>
    <w:rsid w:val="00800C6F"/>
    <w:rsid w:val="00896E1B"/>
    <w:rsid w:val="00907B42"/>
    <w:rsid w:val="00C25EB8"/>
    <w:rsid w:val="00E81357"/>
    <w:rsid w:val="00EB219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3E8590"/>
  <w15:docId w15:val="{ED763DF4-879D-4215-AAC5-74342E65C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he-I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 w:type="paragraph" w:styleId="a6">
    <w:name w:val="header"/>
    <w:basedOn w:val="a"/>
    <w:link w:val="a7"/>
    <w:uiPriority w:val="99"/>
    <w:unhideWhenUsed/>
    <w:rsid w:val="00C25EB8"/>
    <w:pPr>
      <w:tabs>
        <w:tab w:val="center" w:pos="4153"/>
        <w:tab w:val="right" w:pos="8306"/>
      </w:tabs>
      <w:spacing w:line="240" w:lineRule="auto"/>
    </w:pPr>
  </w:style>
  <w:style w:type="character" w:customStyle="1" w:styleId="a7">
    <w:name w:val="כותרת עליונה תו"/>
    <w:basedOn w:val="a0"/>
    <w:link w:val="a6"/>
    <w:uiPriority w:val="99"/>
    <w:rsid w:val="00C25EB8"/>
  </w:style>
  <w:style w:type="paragraph" w:styleId="a8">
    <w:name w:val="footer"/>
    <w:basedOn w:val="a"/>
    <w:link w:val="a9"/>
    <w:uiPriority w:val="99"/>
    <w:unhideWhenUsed/>
    <w:rsid w:val="00C25EB8"/>
    <w:pPr>
      <w:tabs>
        <w:tab w:val="center" w:pos="4153"/>
        <w:tab w:val="right" w:pos="8306"/>
      </w:tabs>
      <w:spacing w:line="240" w:lineRule="auto"/>
    </w:pPr>
  </w:style>
  <w:style w:type="character" w:customStyle="1" w:styleId="a9">
    <w:name w:val="כותרת תחתונה תו"/>
    <w:basedOn w:val="a0"/>
    <w:link w:val="a8"/>
    <w:uiPriority w:val="99"/>
    <w:rsid w:val="00C25E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7</Pages>
  <Words>1040</Words>
  <Characters>5201</Characters>
  <Application>Microsoft Office Word</Application>
  <DocSecurity>0</DocSecurity>
  <Lines>43</Lines>
  <Paragraphs>12</Paragraphs>
  <ScaleCrop>false</ScaleCrop>
  <Company/>
  <LinksUpToDate>false</LinksUpToDate>
  <CharactersWithSpaces>6229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איתן פלהיימר</cp:lastModifiedBy>
  <cp:revision>5</cp:revision>
  <dcterms:created xsi:type="dcterms:W3CDTF">2026-07-21T11:57:00Z</dcterms:created>
  <dcterms:modified xsi:type="dcterms:W3CDTF">2026-08-09T07:23:00Z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EITAN</vt:lpwstr>
  </property>
  <property fmtid="{D5CDD505-2E9C-101B-9397-08002B2CF9AE}" pid="5" name="DocCounter">
    <vt:lpwstr>1029243</vt:lpwstr>
  </property>
</Properties>
</file>