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045DE3BE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1952F4" w:rsidRPr="001952F4">
        <w:rPr>
          <w:b/>
          <w:bCs/>
          <w:sz w:val="26"/>
          <w:szCs w:val="26"/>
          <w:u w:val="single"/>
          <w:rtl/>
        </w:rPr>
        <w:t xml:space="preserve">אביתר יוסף </w:t>
      </w:r>
      <w:proofErr w:type="spellStart"/>
      <w:r w:rsidR="001952F4" w:rsidRPr="001952F4">
        <w:rPr>
          <w:b/>
          <w:bCs/>
          <w:sz w:val="26"/>
          <w:szCs w:val="26"/>
          <w:u w:val="single"/>
          <w:rtl/>
        </w:rPr>
        <w:t>מרציאנו</w:t>
      </w:r>
      <w:proofErr w:type="spellEnd"/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1952F4" w:rsidRPr="001952F4">
        <w:rPr>
          <w:b/>
          <w:bCs/>
          <w:sz w:val="26"/>
          <w:szCs w:val="26"/>
          <w:u w:val="single"/>
          <w:rtl/>
        </w:rPr>
        <w:t>39147400</w:t>
      </w:r>
    </w:p>
    <w:p w14:paraId="065919F4" w14:textId="65098EE0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Pr="009F28C8">
        <w:rPr>
          <w:rFonts w:hint="cs"/>
          <w:b/>
          <w:bCs/>
          <w:sz w:val="26"/>
          <w:szCs w:val="26"/>
          <w:rtl/>
        </w:rPr>
        <w:t>ערר</w:t>
      </w:r>
      <w:r>
        <w:rPr>
          <w:rFonts w:hint="cs"/>
          <w:sz w:val="26"/>
          <w:szCs w:val="26"/>
          <w:rtl/>
        </w:rPr>
        <w:t xml:space="preserve"> </w:t>
      </w:r>
      <w:r w:rsidRPr="009F28C8">
        <w:rPr>
          <w:rFonts w:hint="cs"/>
          <w:b/>
          <w:bCs/>
          <w:sz w:val="26"/>
          <w:szCs w:val="26"/>
          <w:rtl/>
        </w:rPr>
        <w:t>על החלטת הוועדה הרפואית מדרג ראשון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57A5D5" w14:textId="760A937C" w:rsidR="009F28C8" w:rsidRDefault="009F28C8" w:rsidP="00B052A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מוגש בזאת ערר על החלטת הוועדה הנכבדה מתאריך </w:t>
      </w:r>
      <w:r w:rsidR="001952F4">
        <w:rPr>
          <w:rFonts w:hint="cs"/>
          <w:sz w:val="26"/>
          <w:szCs w:val="26"/>
          <w:rtl/>
        </w:rPr>
        <w:t>23</w:t>
      </w:r>
      <w:r>
        <w:rPr>
          <w:rFonts w:hint="cs"/>
          <w:sz w:val="26"/>
          <w:szCs w:val="26"/>
          <w:rtl/>
        </w:rPr>
        <w:t>.</w:t>
      </w:r>
      <w:r w:rsidR="001952F4">
        <w:rPr>
          <w:rFonts w:hint="cs"/>
          <w:sz w:val="26"/>
          <w:szCs w:val="26"/>
          <w:rtl/>
        </w:rPr>
        <w:t>7</w:t>
      </w:r>
      <w:r>
        <w:rPr>
          <w:rFonts w:hint="cs"/>
          <w:sz w:val="26"/>
          <w:szCs w:val="26"/>
          <w:rtl/>
        </w:rPr>
        <w:t>.25 כדלקמן:</w:t>
      </w:r>
    </w:p>
    <w:p w14:paraId="25337FD6" w14:textId="078923B0" w:rsidR="00733A02" w:rsidRDefault="009F28C8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עסקינן בתביעה של עובד שנפגע ב</w:t>
      </w:r>
      <w:r w:rsidR="001952F4">
        <w:rPr>
          <w:rFonts w:hint="cs"/>
          <w:sz w:val="26"/>
          <w:szCs w:val="26"/>
          <w:rtl/>
        </w:rPr>
        <w:t>דרך ל</w:t>
      </w:r>
      <w:r>
        <w:rPr>
          <w:rFonts w:hint="cs"/>
          <w:sz w:val="26"/>
          <w:szCs w:val="26"/>
          <w:rtl/>
        </w:rPr>
        <w:t xml:space="preserve">עבודתו, פגיעתו הוכרה </w:t>
      </w:r>
      <w:r w:rsidR="00B052A6">
        <w:rPr>
          <w:rFonts w:hint="cs"/>
          <w:sz w:val="26"/>
          <w:szCs w:val="26"/>
          <w:rtl/>
        </w:rPr>
        <w:t xml:space="preserve">כתאונת עבודה </w:t>
      </w:r>
      <w:r>
        <w:rPr>
          <w:rFonts w:hint="cs"/>
          <w:sz w:val="26"/>
          <w:szCs w:val="26"/>
          <w:rtl/>
        </w:rPr>
        <w:t>ונקבע כי נפגע ב</w:t>
      </w:r>
      <w:r w:rsidR="00B052A6">
        <w:rPr>
          <w:rFonts w:hint="cs"/>
          <w:sz w:val="26"/>
          <w:szCs w:val="26"/>
          <w:rtl/>
        </w:rPr>
        <w:t>גב תחתון</w:t>
      </w:r>
      <w:r>
        <w:rPr>
          <w:rFonts w:hint="cs"/>
          <w:sz w:val="26"/>
          <w:szCs w:val="26"/>
          <w:rtl/>
        </w:rPr>
        <w:t xml:space="preserve"> ובתחום הנפשי.</w:t>
      </w:r>
    </w:p>
    <w:p w14:paraId="1C0B8F60" w14:textId="427ED7B2" w:rsidR="007645E2" w:rsidRDefault="009F28C8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B052A6">
        <w:rPr>
          <w:rFonts w:hint="cs"/>
          <w:sz w:val="26"/>
          <w:szCs w:val="26"/>
          <w:rtl/>
        </w:rPr>
        <w:t>לאחר התאונה ובעטיה סובל המערער מכאבים ו</w:t>
      </w:r>
      <w:r w:rsidR="00B052A6" w:rsidRPr="00B052A6">
        <w:rPr>
          <w:sz w:val="26"/>
          <w:szCs w:val="26"/>
          <w:rtl/>
        </w:rPr>
        <w:t>הגבלה בתנועות הגב, הצוואר, מכאבי ראש, מתשישות ועייפות כרונית, ממצב רוח ירוד, תנודות במצבו הרגשי, דכדוך, קשיי שינה, מקושי בכיפוף והרמה, מהקרנת הכאבים לגפיים התחתונות</w:t>
      </w:r>
      <w:r w:rsidR="00B052A6" w:rsidRPr="00B052A6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>המערער טופל ועודנו מטופל באופן רציף ועקבי, נזקק לטיפולי פיזיותרפיה, טיפולים תרופתיים</w:t>
      </w:r>
      <w:r w:rsidR="007645E2">
        <w:rPr>
          <w:rFonts w:hint="cs"/>
          <w:sz w:val="26"/>
          <w:szCs w:val="26"/>
          <w:rtl/>
        </w:rPr>
        <w:t xml:space="preserve">, מטופל </w:t>
      </w:r>
      <w:r w:rsidRPr="00B052A6">
        <w:rPr>
          <w:rFonts w:hint="cs"/>
          <w:sz w:val="26"/>
          <w:szCs w:val="26"/>
          <w:rtl/>
        </w:rPr>
        <w:t xml:space="preserve">במסגרת </w:t>
      </w:r>
      <w:r w:rsidR="007645E2">
        <w:rPr>
          <w:rFonts w:hint="cs"/>
          <w:sz w:val="26"/>
          <w:szCs w:val="26"/>
          <w:rtl/>
        </w:rPr>
        <w:t>מרפאה לשיכוך כאב וטיפולים פסיכיאטריי</w:t>
      </w:r>
      <w:r w:rsidR="007645E2">
        <w:rPr>
          <w:rFonts w:hint="eastAsia"/>
          <w:sz w:val="26"/>
          <w:szCs w:val="26"/>
          <w:rtl/>
        </w:rPr>
        <w:t>ם</w:t>
      </w:r>
      <w:r w:rsidR="007E11BB">
        <w:rPr>
          <w:rFonts w:hint="cs"/>
          <w:sz w:val="26"/>
          <w:szCs w:val="26"/>
          <w:rtl/>
        </w:rPr>
        <w:t>, הגבלות אלו משפיעים על תפקודו של התובע</w:t>
      </w:r>
      <w:r w:rsidR="00C15D89" w:rsidRPr="00B052A6">
        <w:rPr>
          <w:rFonts w:hint="cs"/>
          <w:sz w:val="26"/>
          <w:szCs w:val="26"/>
          <w:rtl/>
        </w:rPr>
        <w:t>.</w:t>
      </w:r>
    </w:p>
    <w:p w14:paraId="0B53BECC" w14:textId="77777777" w:rsidR="007E11BB" w:rsidRDefault="00C15D89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B052A6">
        <w:rPr>
          <w:rFonts w:hint="cs"/>
          <w:sz w:val="26"/>
          <w:szCs w:val="26"/>
          <w:rtl/>
        </w:rPr>
        <w:t xml:space="preserve">חרף </w:t>
      </w:r>
      <w:r w:rsidR="007645E2">
        <w:rPr>
          <w:rFonts w:hint="cs"/>
          <w:sz w:val="26"/>
          <w:szCs w:val="26"/>
          <w:rtl/>
        </w:rPr>
        <w:t>טיפוליו האינטנסיביים במרפאות השונות</w:t>
      </w:r>
      <w:r w:rsidRPr="00B052A6">
        <w:rPr>
          <w:rFonts w:hint="cs"/>
          <w:sz w:val="26"/>
          <w:szCs w:val="26"/>
          <w:rtl/>
        </w:rPr>
        <w:t xml:space="preserve"> עם צורך בטיפול רפואי</w:t>
      </w:r>
      <w:r w:rsidR="007645E2">
        <w:rPr>
          <w:rFonts w:hint="cs"/>
          <w:sz w:val="26"/>
          <w:szCs w:val="26"/>
          <w:rtl/>
        </w:rPr>
        <w:t xml:space="preserve"> ו</w:t>
      </w:r>
      <w:r w:rsidRPr="00B052A6">
        <w:rPr>
          <w:rFonts w:hint="cs"/>
          <w:sz w:val="26"/>
          <w:szCs w:val="26"/>
          <w:rtl/>
        </w:rPr>
        <w:t>תרופתי</w:t>
      </w:r>
      <w:r w:rsidR="007645E2">
        <w:rPr>
          <w:rFonts w:hint="cs"/>
          <w:sz w:val="26"/>
          <w:szCs w:val="26"/>
          <w:rtl/>
        </w:rPr>
        <w:t>,</w:t>
      </w:r>
      <w:r w:rsidRPr="00B052A6">
        <w:rPr>
          <w:rFonts w:hint="cs"/>
          <w:sz w:val="26"/>
          <w:szCs w:val="26"/>
          <w:rtl/>
        </w:rPr>
        <w:t xml:space="preserve"> וממצאים אובייקטיביים</w:t>
      </w:r>
      <w:r w:rsidR="007645E2">
        <w:rPr>
          <w:rFonts w:hint="cs"/>
          <w:sz w:val="26"/>
          <w:szCs w:val="26"/>
          <w:rtl/>
        </w:rPr>
        <w:t xml:space="preserve"> רבים</w:t>
      </w:r>
      <w:r w:rsidR="007E11BB">
        <w:rPr>
          <w:rFonts w:hint="cs"/>
          <w:sz w:val="26"/>
          <w:szCs w:val="26"/>
          <w:rtl/>
        </w:rPr>
        <w:t>, אשר הוצגו בפני הוועדה כנספחים,</w:t>
      </w:r>
      <w:r w:rsidR="007645E2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>כל אלו לא קיבלו ביטוי בהחלטת הוועדה כ</w:t>
      </w:r>
      <w:r w:rsidR="007E11BB">
        <w:rPr>
          <w:rFonts w:hint="cs"/>
          <w:sz w:val="26"/>
          <w:szCs w:val="26"/>
          <w:rtl/>
        </w:rPr>
        <w:t>ראוי.</w:t>
      </w:r>
    </w:p>
    <w:p w14:paraId="3420B391" w14:textId="77777777" w:rsidR="00D12E24" w:rsidRDefault="007E11B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7E11BB">
        <w:rPr>
          <w:sz w:val="26"/>
          <w:szCs w:val="26"/>
          <w:rtl/>
        </w:rPr>
        <w:t xml:space="preserve">אלו הן העובדות ולא בכדי קבעה הוועדה הנכבדה נכויות </w:t>
      </w:r>
      <w:r>
        <w:rPr>
          <w:rFonts w:hint="cs"/>
          <w:sz w:val="26"/>
          <w:szCs w:val="26"/>
          <w:rtl/>
        </w:rPr>
        <w:t xml:space="preserve">אורתופדיות </w:t>
      </w:r>
      <w:r w:rsidRPr="007E11BB">
        <w:rPr>
          <w:sz w:val="26"/>
          <w:szCs w:val="26"/>
          <w:rtl/>
        </w:rPr>
        <w:t>זמניות.</w:t>
      </w:r>
    </w:p>
    <w:p w14:paraId="0EB5B6DD" w14:textId="5BDDB619" w:rsidR="009F28C8" w:rsidRP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>בשים לב לנסיבות ולאור האמור החלטת הוועדה שלא לקבוע נכות</w:t>
      </w:r>
      <w:r>
        <w:rPr>
          <w:rFonts w:hint="cs"/>
          <w:sz w:val="26"/>
          <w:szCs w:val="26"/>
          <w:rtl/>
        </w:rPr>
        <w:t xml:space="preserve"> אורתופדית צמיתה</w:t>
      </w:r>
      <w:r w:rsidRPr="00D12E24">
        <w:rPr>
          <w:sz w:val="26"/>
          <w:szCs w:val="26"/>
          <w:rtl/>
        </w:rPr>
        <w:t xml:space="preserve"> שעה שהתאונה הותירה נזק שעודנו מלווה את התובע הינה החלטה שגויה.</w:t>
      </w:r>
    </w:p>
    <w:p w14:paraId="29BFD174" w14:textId="77777777" w:rsidR="00D12E24" w:rsidRDefault="00C4165C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העובדות מלמדות כי כתוצאה מהתאונה היה המערער באי כושר לעבודה וכי הוא עודנו סובל ומתמודד עם המגבלות בעטיה של התאונה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במצב דברים זה מתבקשת הוועדה הנכבדה להורות על קבלת הערר ולפסוק למערער הן נכויות זמניות והן נכות צמיתה.</w:t>
      </w:r>
    </w:p>
    <w:p w14:paraId="1930376D" w14:textId="77777777" w:rsid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>ערעור זה מוגש במתכונתו הנוכחית על מנת לעמוד בזמנים. נימוקים נוספים  יצורפו במועד הדיון בוועדה הרפואית.</w:t>
      </w:r>
    </w:p>
    <w:p w14:paraId="1B1A2E5E" w14:textId="7F952EC5" w:rsidR="00D12E24" w:rsidRP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 xml:space="preserve"> אבקשכם להודיעני מועד לדיון בערר. </w:t>
      </w:r>
    </w:p>
    <w:p w14:paraId="04A18761" w14:textId="77777777" w:rsidR="00D12E24" w:rsidRDefault="00D12E24" w:rsidP="00D12E24">
      <w:pPr>
        <w:spacing w:after="0" w:line="480" w:lineRule="auto"/>
        <w:ind w:left="749" w:right="1440"/>
        <w:rPr>
          <w:sz w:val="26"/>
          <w:szCs w:val="26"/>
        </w:rPr>
      </w:pPr>
    </w:p>
    <w:p w14:paraId="4F13146A" w14:textId="77777777" w:rsidR="00C4165C" w:rsidRDefault="00C4165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9EF5EC2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E27C91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D31BB">
            <w:rPr>
              <w:noProof/>
              <w:rtl/>
            </w:rPr>
            <w:t>‏02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30615172">
    <w:abstractNumId w:val="1"/>
  </w:num>
  <w:num w:numId="2" w16cid:durableId="100952987">
    <w:abstractNumId w:val="3"/>
  </w:num>
  <w:num w:numId="3" w16cid:durableId="1814757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187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952F4"/>
    <w:rsid w:val="001B014C"/>
    <w:rsid w:val="00203BE6"/>
    <w:rsid w:val="00244839"/>
    <w:rsid w:val="00283D6A"/>
    <w:rsid w:val="002D6487"/>
    <w:rsid w:val="002E30BD"/>
    <w:rsid w:val="0030132D"/>
    <w:rsid w:val="003045C1"/>
    <w:rsid w:val="00311291"/>
    <w:rsid w:val="00345ED7"/>
    <w:rsid w:val="003506F7"/>
    <w:rsid w:val="00373D5E"/>
    <w:rsid w:val="003810E6"/>
    <w:rsid w:val="003D31BB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5F70AF"/>
    <w:rsid w:val="00623F07"/>
    <w:rsid w:val="00637C4A"/>
    <w:rsid w:val="00671165"/>
    <w:rsid w:val="00674105"/>
    <w:rsid w:val="006E5688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E11BB"/>
    <w:rsid w:val="007E5225"/>
    <w:rsid w:val="00825E87"/>
    <w:rsid w:val="008352BB"/>
    <w:rsid w:val="00841B46"/>
    <w:rsid w:val="008B0DB6"/>
    <w:rsid w:val="008D2061"/>
    <w:rsid w:val="009171FD"/>
    <w:rsid w:val="0092119D"/>
    <w:rsid w:val="009C2E7A"/>
    <w:rsid w:val="009D554B"/>
    <w:rsid w:val="009F1B3F"/>
    <w:rsid w:val="009F23E7"/>
    <w:rsid w:val="009F28C8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052A6"/>
    <w:rsid w:val="00B5070C"/>
    <w:rsid w:val="00B63AD5"/>
    <w:rsid w:val="00B92567"/>
    <w:rsid w:val="00BA4C49"/>
    <w:rsid w:val="00BF3FC2"/>
    <w:rsid w:val="00BF7625"/>
    <w:rsid w:val="00C10451"/>
    <w:rsid w:val="00C15D89"/>
    <w:rsid w:val="00C4165C"/>
    <w:rsid w:val="00C70B94"/>
    <w:rsid w:val="00CC1B2D"/>
    <w:rsid w:val="00CC38FA"/>
    <w:rsid w:val="00CC7A96"/>
    <w:rsid w:val="00CD0B68"/>
    <w:rsid w:val="00D12E24"/>
    <w:rsid w:val="00D15729"/>
    <w:rsid w:val="00D3318F"/>
    <w:rsid w:val="00D43E52"/>
    <w:rsid w:val="00D51553"/>
    <w:rsid w:val="00D72876"/>
    <w:rsid w:val="00D833E3"/>
    <w:rsid w:val="00DA5239"/>
    <w:rsid w:val="00DA5CC8"/>
    <w:rsid w:val="00DB7B66"/>
    <w:rsid w:val="00DE326B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7</cp:revision>
  <cp:lastPrinted>2023-11-14T14:48:00Z</cp:lastPrinted>
  <dcterms:created xsi:type="dcterms:W3CDTF">2025-07-10T13:47:00Z</dcterms:created>
  <dcterms:modified xsi:type="dcterms:W3CDTF">2025-09-02T06:45:00Z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1022861</vt:lpwstr>
  </property>
</Properties>
</file>