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56D8336A" w:rsidR="00086A6A" w:rsidRPr="00563888" w:rsidRDefault="00244839"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0A198A2C" w14:textId="77777777" w:rsidR="003E011E" w:rsidRDefault="003E011E" w:rsidP="00A1595E">
      <w:pPr>
        <w:widowControl w:val="0"/>
        <w:spacing w:after="0" w:line="240" w:lineRule="auto"/>
        <w:rPr>
          <w:spacing w:val="10"/>
          <w:sz w:val="26"/>
          <w:szCs w:val="26"/>
          <w:rtl/>
        </w:rPr>
      </w:pPr>
    </w:p>
    <w:p w14:paraId="6CAC6CC0" w14:textId="5E915FEA"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611E2FD7" w14:textId="77B0DB41" w:rsidR="00CC7A96" w:rsidRDefault="00241B54" w:rsidP="00A1595E">
      <w:pPr>
        <w:widowControl w:val="0"/>
        <w:spacing w:after="0" w:line="240" w:lineRule="auto"/>
        <w:rPr>
          <w:spacing w:val="10"/>
          <w:sz w:val="26"/>
          <w:szCs w:val="26"/>
          <w:rtl/>
        </w:rPr>
      </w:pPr>
      <w:r>
        <w:rPr>
          <w:rFonts w:hint="cs"/>
          <w:spacing w:val="10"/>
          <w:sz w:val="26"/>
          <w:szCs w:val="26"/>
          <w:rtl/>
        </w:rPr>
        <w:t>איילון</w:t>
      </w:r>
      <w:r w:rsidR="00791F06">
        <w:rPr>
          <w:rFonts w:hint="cs"/>
          <w:spacing w:val="10"/>
          <w:sz w:val="26"/>
          <w:szCs w:val="26"/>
          <w:rtl/>
        </w:rPr>
        <w:t xml:space="preserve"> חברה לביטוח בע"מ</w:t>
      </w:r>
    </w:p>
    <w:p w14:paraId="231F526D" w14:textId="718D2697" w:rsidR="000B7329" w:rsidRPr="009F1B3F" w:rsidRDefault="00791F06" w:rsidP="00A1595E">
      <w:pPr>
        <w:widowControl w:val="0"/>
        <w:spacing w:after="0" w:line="240" w:lineRule="auto"/>
        <w:rPr>
          <w:spacing w:val="10"/>
          <w:sz w:val="26"/>
          <w:szCs w:val="26"/>
          <w:u w:val="single"/>
        </w:rPr>
      </w:pPr>
      <w:r>
        <w:rPr>
          <w:rFonts w:hint="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038AC487" w14:textId="1EAE5ABC" w:rsidR="001F5597" w:rsidRPr="001F5597" w:rsidRDefault="001F5597" w:rsidP="001F5597">
      <w:pPr>
        <w:pStyle w:val="a8"/>
        <w:ind w:left="3898"/>
        <w:rPr>
          <w:rFonts w:asciiTheme="majorHAnsi" w:hAnsiTheme="majorHAnsi" w:cstheme="majorHAnsi"/>
          <w:spacing w:val="10"/>
          <w:sz w:val="26"/>
          <w:szCs w:val="26"/>
        </w:rPr>
      </w:pPr>
      <w:r w:rsidRPr="001F5597">
        <w:rPr>
          <w:rFonts w:asciiTheme="majorHAnsi" w:hAnsiTheme="majorHAnsi" w:cstheme="majorHAnsi"/>
          <w:b/>
          <w:bCs/>
          <w:spacing w:val="10"/>
          <w:sz w:val="26"/>
          <w:szCs w:val="26"/>
          <w:rtl/>
        </w:rPr>
        <w:t xml:space="preserve">תאונה מיום </w:t>
      </w:r>
      <w:r w:rsidR="00F05DB8">
        <w:rPr>
          <w:rFonts w:asciiTheme="majorHAnsi" w:hAnsiTheme="majorHAnsi" w:cstheme="majorHAnsi" w:hint="cs"/>
          <w:b/>
          <w:bCs/>
          <w:spacing w:val="10"/>
          <w:sz w:val="26"/>
          <w:szCs w:val="26"/>
          <w:rtl/>
        </w:rPr>
        <w:t>14/8/2024</w:t>
      </w:r>
    </w:p>
    <w:p w14:paraId="41E801FF" w14:textId="4E8C5518" w:rsidR="001F5597" w:rsidRPr="001F5597" w:rsidRDefault="001F5597" w:rsidP="001F5597">
      <w:pPr>
        <w:pStyle w:val="a8"/>
        <w:rPr>
          <w:rFonts w:asciiTheme="majorHAnsi" w:hAnsiTheme="majorHAnsi" w:cstheme="majorHAnsi"/>
          <w:b/>
          <w:bCs/>
          <w:spacing w:val="10"/>
          <w:sz w:val="26"/>
          <w:szCs w:val="26"/>
          <w:u w:val="single"/>
          <w:rtl/>
        </w:rPr>
      </w:pPr>
      <w:r>
        <w:rPr>
          <w:rFonts w:asciiTheme="majorHAnsi" w:hAnsiTheme="majorHAnsi" w:cstheme="majorHAnsi"/>
          <w:b/>
          <w:bCs/>
          <w:spacing w:val="10"/>
          <w:sz w:val="26"/>
          <w:szCs w:val="26"/>
          <w:rtl/>
        </w:rPr>
        <w:tab/>
      </w:r>
      <w:r>
        <w:rPr>
          <w:rFonts w:asciiTheme="majorHAnsi" w:hAnsiTheme="majorHAnsi" w:cstheme="majorHAnsi"/>
          <w:b/>
          <w:bCs/>
          <w:spacing w:val="10"/>
          <w:sz w:val="26"/>
          <w:szCs w:val="26"/>
          <w:rtl/>
        </w:rPr>
        <w:tab/>
      </w:r>
      <w:r>
        <w:rPr>
          <w:rFonts w:asciiTheme="majorHAnsi" w:hAnsiTheme="majorHAnsi" w:cstheme="majorHAnsi"/>
          <w:b/>
          <w:bCs/>
          <w:spacing w:val="10"/>
          <w:sz w:val="26"/>
          <w:szCs w:val="26"/>
          <w:rtl/>
        </w:rPr>
        <w:tab/>
      </w:r>
      <w:r>
        <w:rPr>
          <w:rFonts w:asciiTheme="majorHAnsi" w:hAnsiTheme="majorHAnsi" w:cstheme="majorHAnsi"/>
          <w:b/>
          <w:bCs/>
          <w:spacing w:val="10"/>
          <w:sz w:val="26"/>
          <w:szCs w:val="26"/>
          <w:rtl/>
        </w:rPr>
        <w:tab/>
      </w:r>
      <w:r>
        <w:rPr>
          <w:rFonts w:asciiTheme="majorHAnsi" w:hAnsiTheme="majorHAnsi" w:cstheme="majorHAnsi" w:hint="cs"/>
          <w:b/>
          <w:bCs/>
          <w:spacing w:val="10"/>
          <w:sz w:val="26"/>
          <w:szCs w:val="26"/>
          <w:rtl/>
        </w:rPr>
        <w:t xml:space="preserve">      </w:t>
      </w:r>
      <w:r w:rsidRPr="001F5597">
        <w:rPr>
          <w:rFonts w:asciiTheme="majorHAnsi" w:hAnsiTheme="majorHAnsi" w:cstheme="majorHAnsi"/>
          <w:b/>
          <w:bCs/>
          <w:spacing w:val="10"/>
          <w:sz w:val="26"/>
          <w:szCs w:val="26"/>
          <w:rtl/>
        </w:rPr>
        <w:t>הנפגע</w:t>
      </w:r>
      <w:r w:rsidR="00241B54">
        <w:rPr>
          <w:rFonts w:asciiTheme="majorHAnsi" w:hAnsiTheme="majorHAnsi" w:cstheme="majorHAnsi" w:hint="cs"/>
          <w:b/>
          <w:bCs/>
          <w:spacing w:val="10"/>
          <w:sz w:val="26"/>
          <w:szCs w:val="26"/>
          <w:rtl/>
        </w:rPr>
        <w:t>ת</w:t>
      </w:r>
      <w:r w:rsidR="00F05DB8" w:rsidRPr="00F05DB8">
        <w:rPr>
          <w:rFonts w:asciiTheme="majorHAnsi" w:hAnsiTheme="majorHAnsi" w:cstheme="majorHAnsi" w:hint="cs"/>
          <w:b/>
          <w:bCs/>
          <w:spacing w:val="10"/>
          <w:sz w:val="26"/>
          <w:szCs w:val="26"/>
          <w:rtl/>
        </w:rPr>
        <w:t>:</w:t>
      </w:r>
      <w:r w:rsidR="00F05DB8" w:rsidRPr="00F05DB8">
        <w:rPr>
          <w:rFonts w:asciiTheme="majorHAnsi" w:hAnsiTheme="majorHAnsi" w:cstheme="majorHAnsi" w:hint="cs"/>
          <w:b/>
          <w:bCs/>
          <w:spacing w:val="10"/>
          <w:sz w:val="26"/>
          <w:szCs w:val="26"/>
          <w:u w:val="single"/>
          <w:rtl/>
        </w:rPr>
        <w:t xml:space="preserve">סבטלנה </w:t>
      </w:r>
      <w:proofErr w:type="spellStart"/>
      <w:r w:rsidR="00F05DB8" w:rsidRPr="00F05DB8">
        <w:rPr>
          <w:rFonts w:asciiTheme="majorHAnsi" w:hAnsiTheme="majorHAnsi" w:cstheme="majorHAnsi" w:hint="cs"/>
          <w:b/>
          <w:bCs/>
          <w:spacing w:val="10"/>
          <w:sz w:val="26"/>
          <w:szCs w:val="26"/>
          <w:u w:val="single"/>
          <w:rtl/>
        </w:rPr>
        <w:t>אבדורכמנוב</w:t>
      </w:r>
      <w:proofErr w:type="spellEnd"/>
      <w:r w:rsidRPr="001F5597">
        <w:rPr>
          <w:rFonts w:asciiTheme="majorHAnsi" w:hAnsiTheme="majorHAnsi" w:cstheme="majorHAnsi"/>
          <w:b/>
          <w:bCs/>
          <w:spacing w:val="10"/>
          <w:sz w:val="26"/>
          <w:szCs w:val="26"/>
          <w:u w:val="single"/>
          <w:rtl/>
        </w:rPr>
        <w:t xml:space="preserve"> , ת.ז. </w:t>
      </w:r>
      <w:r w:rsidR="00F05DB8">
        <w:rPr>
          <w:rFonts w:asciiTheme="majorHAnsi" w:hAnsiTheme="majorHAnsi" w:cstheme="majorHAnsi" w:hint="cs"/>
          <w:b/>
          <w:bCs/>
          <w:spacing w:val="10"/>
          <w:sz w:val="26"/>
          <w:szCs w:val="26"/>
          <w:u w:val="single"/>
          <w:rtl/>
        </w:rPr>
        <w:t>317636140</w:t>
      </w:r>
      <w:r w:rsidRPr="001F5597">
        <w:rPr>
          <w:rFonts w:asciiTheme="majorHAnsi" w:hAnsiTheme="majorHAnsi" w:cstheme="majorHAnsi"/>
          <w:b/>
          <w:bCs/>
          <w:spacing w:val="10"/>
          <w:sz w:val="26"/>
          <w:szCs w:val="26"/>
          <w:u w:val="single"/>
        </w:rPr>
        <w:t xml:space="preserve"> </w:t>
      </w:r>
    </w:p>
    <w:p w14:paraId="4F1BE51C" w14:textId="0DB1BFBE" w:rsidR="001F5597" w:rsidRPr="001F5597" w:rsidRDefault="001F5597" w:rsidP="001F5597">
      <w:pPr>
        <w:pStyle w:val="a8"/>
        <w:rPr>
          <w:rFonts w:asciiTheme="majorHAnsi" w:hAnsiTheme="majorHAnsi" w:cstheme="majorHAnsi"/>
          <w:spacing w:val="10"/>
          <w:sz w:val="26"/>
          <w:szCs w:val="26"/>
        </w:rPr>
      </w:pPr>
      <w:r>
        <w:rPr>
          <w:rFonts w:asciiTheme="majorHAnsi" w:hAnsiTheme="majorHAnsi" w:cstheme="majorHAnsi"/>
          <w:b/>
          <w:bCs/>
          <w:spacing w:val="10"/>
          <w:sz w:val="26"/>
          <w:szCs w:val="26"/>
          <w:rtl/>
        </w:rPr>
        <w:tab/>
      </w:r>
      <w:r>
        <w:rPr>
          <w:rFonts w:asciiTheme="majorHAnsi" w:hAnsiTheme="majorHAnsi" w:cstheme="majorHAnsi"/>
          <w:b/>
          <w:bCs/>
          <w:spacing w:val="10"/>
          <w:sz w:val="26"/>
          <w:szCs w:val="26"/>
          <w:rtl/>
        </w:rPr>
        <w:tab/>
      </w:r>
      <w:r>
        <w:rPr>
          <w:rFonts w:asciiTheme="majorHAnsi" w:hAnsiTheme="majorHAnsi" w:cstheme="majorHAnsi"/>
          <w:b/>
          <w:bCs/>
          <w:spacing w:val="10"/>
          <w:sz w:val="26"/>
          <w:szCs w:val="26"/>
          <w:rtl/>
        </w:rPr>
        <w:tab/>
      </w:r>
      <w:r>
        <w:rPr>
          <w:rFonts w:asciiTheme="majorHAnsi" w:hAnsiTheme="majorHAnsi" w:cstheme="majorHAnsi"/>
          <w:b/>
          <w:bCs/>
          <w:spacing w:val="10"/>
          <w:sz w:val="26"/>
          <w:szCs w:val="26"/>
          <w:rtl/>
        </w:rPr>
        <w:tab/>
      </w:r>
      <w:r>
        <w:rPr>
          <w:rFonts w:asciiTheme="majorHAnsi" w:hAnsiTheme="majorHAnsi" w:cstheme="majorHAnsi"/>
          <w:b/>
          <w:bCs/>
          <w:spacing w:val="10"/>
          <w:sz w:val="26"/>
          <w:szCs w:val="26"/>
          <w:rtl/>
        </w:rPr>
        <w:tab/>
      </w:r>
      <w:r>
        <w:rPr>
          <w:rFonts w:asciiTheme="majorHAnsi" w:hAnsiTheme="majorHAnsi" w:cstheme="majorHAnsi"/>
          <w:b/>
          <w:bCs/>
          <w:spacing w:val="10"/>
          <w:sz w:val="26"/>
          <w:szCs w:val="26"/>
          <w:rtl/>
        </w:rPr>
        <w:tab/>
      </w:r>
      <w:r w:rsidRPr="001F5597">
        <w:rPr>
          <w:rFonts w:asciiTheme="majorHAnsi" w:hAnsiTheme="majorHAnsi" w:cstheme="majorHAnsi"/>
          <w:b/>
          <w:bCs/>
          <w:spacing w:val="10"/>
          <w:sz w:val="26"/>
          <w:szCs w:val="26"/>
          <w:rtl/>
        </w:rPr>
        <w:t xml:space="preserve">מס׳ תביעה: </w:t>
      </w:r>
      <w:r w:rsidR="00F05DB8">
        <w:rPr>
          <w:rFonts w:asciiTheme="majorHAnsi" w:hAnsiTheme="majorHAnsi" w:cstheme="majorHAnsi" w:hint="cs"/>
          <w:b/>
          <w:bCs/>
          <w:spacing w:val="10"/>
          <w:sz w:val="26"/>
          <w:szCs w:val="26"/>
          <w:rtl/>
        </w:rPr>
        <w:t>2006002402755</w:t>
      </w:r>
    </w:p>
    <w:p w14:paraId="51F9F581" w14:textId="77777777" w:rsidR="00F05DB8" w:rsidRDefault="000B7329" w:rsidP="00F05DB8">
      <w:pPr>
        <w:ind w:left="1467" w:hanging="1467"/>
        <w:rPr>
          <w:rFonts w:hint="cs"/>
          <w:sz w:val="26"/>
          <w:szCs w:val="26"/>
          <w:rtl/>
        </w:rPr>
      </w:pPr>
      <w:r w:rsidRPr="000B7329">
        <w:rPr>
          <w:sz w:val="28"/>
          <w:szCs w:val="28"/>
          <w:rtl/>
        </w:rPr>
        <w:tab/>
      </w:r>
    </w:p>
    <w:p w14:paraId="7D4C4760" w14:textId="77777777" w:rsidR="00F05DB8" w:rsidRDefault="00F05DB8" w:rsidP="00F05DB8">
      <w:pPr>
        <w:ind w:left="746" w:hanging="900"/>
        <w:rPr>
          <w:rFonts w:hint="cs"/>
          <w:sz w:val="26"/>
          <w:szCs w:val="26"/>
          <w:rtl/>
        </w:rPr>
      </w:pPr>
      <w:r>
        <w:rPr>
          <w:rFonts w:hint="cs"/>
          <w:sz w:val="26"/>
          <w:szCs w:val="26"/>
          <w:rtl/>
        </w:rPr>
        <w:t>הנני מייצג את מרשתי הנפגעת שבנדון והריני מתכבד לפנות אל כב' ולפרט</w:t>
      </w:r>
      <w:r>
        <w:rPr>
          <w:sz w:val="26"/>
          <w:szCs w:val="26"/>
        </w:rPr>
        <w:t xml:space="preserve"> </w:t>
      </w:r>
      <w:r>
        <w:rPr>
          <w:rFonts w:hint="cs"/>
          <w:sz w:val="26"/>
          <w:szCs w:val="26"/>
          <w:rtl/>
        </w:rPr>
        <w:t>כדלקמן:</w:t>
      </w:r>
    </w:p>
    <w:p w14:paraId="725B3531" w14:textId="77777777" w:rsidR="00F05DB8" w:rsidRDefault="00F05DB8" w:rsidP="00F05DB8">
      <w:pPr>
        <w:ind w:left="746" w:hanging="900"/>
        <w:rPr>
          <w:rFonts w:hint="cs"/>
          <w:sz w:val="26"/>
          <w:szCs w:val="26"/>
          <w:rtl/>
        </w:rPr>
      </w:pPr>
    </w:p>
    <w:p w14:paraId="30149ACD" w14:textId="29B807D9" w:rsidR="00F05DB8" w:rsidRDefault="00F05DB8" w:rsidP="00F05DB8">
      <w:pPr>
        <w:numPr>
          <w:ilvl w:val="0"/>
          <w:numId w:val="2"/>
        </w:numPr>
        <w:tabs>
          <w:tab w:val="clear" w:pos="1440"/>
          <w:tab w:val="num" w:pos="746"/>
        </w:tabs>
        <w:spacing w:after="0"/>
        <w:ind w:left="746" w:right="0" w:hanging="900"/>
        <w:rPr>
          <w:sz w:val="26"/>
          <w:szCs w:val="26"/>
        </w:rPr>
      </w:pPr>
      <w:r>
        <w:rPr>
          <w:rFonts w:hint="cs"/>
          <w:sz w:val="26"/>
          <w:szCs w:val="26"/>
          <w:rtl/>
        </w:rPr>
        <w:t xml:space="preserve">בתאריך </w:t>
      </w:r>
      <w:r>
        <w:rPr>
          <w:rFonts w:hint="cs"/>
          <w:sz w:val="26"/>
          <w:szCs w:val="26"/>
          <w:rtl/>
        </w:rPr>
        <w:t xml:space="preserve">14.8.2024 עת נסעה באוטובוס קו 37 של חברת מטרופולין המבוטח על ידכם, נפגעה מרשתי במהלך הנסיעה, נפלה </w:t>
      </w:r>
      <w:r>
        <w:rPr>
          <w:rFonts w:hint="cs"/>
          <w:sz w:val="26"/>
          <w:szCs w:val="26"/>
          <w:rtl/>
        </w:rPr>
        <w:t>ונחבלה בגופה. (להלן: "</w:t>
      </w:r>
      <w:r>
        <w:rPr>
          <w:rFonts w:hint="cs"/>
          <w:b/>
          <w:bCs/>
          <w:sz w:val="26"/>
          <w:szCs w:val="26"/>
          <w:rtl/>
        </w:rPr>
        <w:t>התאונה</w:t>
      </w:r>
      <w:r>
        <w:rPr>
          <w:rFonts w:hint="cs"/>
          <w:sz w:val="26"/>
          <w:szCs w:val="26"/>
          <w:rtl/>
        </w:rPr>
        <w:t>").</w:t>
      </w:r>
    </w:p>
    <w:p w14:paraId="0C4453EC" w14:textId="77777777" w:rsidR="00F05DB8" w:rsidRDefault="00F05DB8" w:rsidP="00F05DB8">
      <w:pPr>
        <w:spacing w:after="0"/>
        <w:ind w:left="746"/>
        <w:rPr>
          <w:rFonts w:hint="cs"/>
          <w:sz w:val="26"/>
          <w:szCs w:val="26"/>
        </w:rPr>
      </w:pPr>
    </w:p>
    <w:p w14:paraId="31467E24" w14:textId="44E4FACE" w:rsidR="00F05DB8" w:rsidRDefault="00F05DB8" w:rsidP="00F05DB8">
      <w:pPr>
        <w:numPr>
          <w:ilvl w:val="0"/>
          <w:numId w:val="2"/>
        </w:numPr>
        <w:tabs>
          <w:tab w:val="clear" w:pos="1440"/>
          <w:tab w:val="num" w:pos="746"/>
        </w:tabs>
        <w:spacing w:after="0"/>
        <w:ind w:left="746" w:right="0" w:hanging="900"/>
        <w:rPr>
          <w:sz w:val="26"/>
          <w:szCs w:val="26"/>
        </w:rPr>
      </w:pPr>
      <w:r>
        <w:rPr>
          <w:rFonts w:hint="cs"/>
          <w:sz w:val="26"/>
          <w:szCs w:val="26"/>
          <w:rtl/>
        </w:rPr>
        <w:t>לאחר התאונה</w:t>
      </w:r>
      <w:r>
        <w:rPr>
          <w:rFonts w:hint="cs"/>
          <w:sz w:val="26"/>
          <w:szCs w:val="26"/>
          <w:rtl/>
        </w:rPr>
        <w:t xml:space="preserve"> טופלה מרשתי במוקד קופת חולים, שם אובחנו חבלות בגפיים ובגב. נוכח חשד לפגיעת עמוד שדרה הוחלט להפנותה לבדיקה וקבלת טיפול רפואי במסגרת מיון והיא הופנתה לבית החולים שיבא, בתל השומר, שם אובחנו חבלות בפלג גופה הימני, באגן ובגב. בחלוף יממה, לאחר קבלת טיפול רפואי ובדיקת הדמיה שוחררה מרשתי לביתה בהמלצה להמשך מעקב רפואי, הליכה בהתאם לסף כאב, המשך מעקב רפואי ומנוחה.</w:t>
      </w:r>
    </w:p>
    <w:p w14:paraId="78620896" w14:textId="77777777" w:rsidR="00F05DB8" w:rsidRDefault="00F05DB8" w:rsidP="00F05DB8">
      <w:pPr>
        <w:pStyle w:val="aa"/>
        <w:rPr>
          <w:rFonts w:hint="cs"/>
          <w:sz w:val="26"/>
          <w:szCs w:val="26"/>
          <w:rtl/>
        </w:rPr>
      </w:pPr>
    </w:p>
    <w:p w14:paraId="05B52094" w14:textId="5356D10D" w:rsidR="00F05DB8" w:rsidRDefault="004C3769" w:rsidP="00F05DB8">
      <w:pPr>
        <w:numPr>
          <w:ilvl w:val="0"/>
          <w:numId w:val="2"/>
        </w:numPr>
        <w:tabs>
          <w:tab w:val="clear" w:pos="1440"/>
          <w:tab w:val="num" w:pos="746"/>
        </w:tabs>
        <w:spacing w:after="0"/>
        <w:ind w:left="746" w:right="0" w:hanging="900"/>
        <w:rPr>
          <w:sz w:val="26"/>
          <w:szCs w:val="26"/>
        </w:rPr>
      </w:pPr>
      <w:r>
        <w:rPr>
          <w:rFonts w:hint="cs"/>
          <w:sz w:val="26"/>
          <w:szCs w:val="26"/>
          <w:rtl/>
        </w:rPr>
        <w:t>כשהיא כאובה ומתקשה בהליכה, נעזרת בסיוע ותמיכה, טופלה מרשתי</w:t>
      </w:r>
      <w:r w:rsidR="00F05DB8">
        <w:rPr>
          <w:rFonts w:hint="cs"/>
          <w:sz w:val="26"/>
          <w:szCs w:val="26"/>
          <w:rtl/>
        </w:rPr>
        <w:t xml:space="preserve"> במסגרת הקהילה, הופנתה להמשך טיפול, טיפול לאיזון כאב </w:t>
      </w:r>
      <w:r>
        <w:rPr>
          <w:rFonts w:hint="cs"/>
          <w:sz w:val="26"/>
          <w:szCs w:val="26"/>
          <w:rtl/>
        </w:rPr>
        <w:t>וניתנו לה 18 ימי מחלה</w:t>
      </w:r>
      <w:r w:rsidR="00F05DB8">
        <w:rPr>
          <w:rFonts w:hint="cs"/>
          <w:sz w:val="26"/>
          <w:szCs w:val="26"/>
          <w:rtl/>
        </w:rPr>
        <w:t>.</w:t>
      </w:r>
    </w:p>
    <w:p w14:paraId="52AFF888" w14:textId="77777777" w:rsidR="00F05DB8" w:rsidRDefault="00F05DB8" w:rsidP="00F05DB8">
      <w:pPr>
        <w:pStyle w:val="aa"/>
        <w:rPr>
          <w:rFonts w:hint="cs"/>
          <w:sz w:val="26"/>
          <w:szCs w:val="26"/>
          <w:rtl/>
        </w:rPr>
      </w:pPr>
    </w:p>
    <w:p w14:paraId="30B2B3FF" w14:textId="2C0538EF" w:rsidR="00F05DB8" w:rsidRDefault="004C3769" w:rsidP="00F05DB8">
      <w:pPr>
        <w:numPr>
          <w:ilvl w:val="0"/>
          <w:numId w:val="2"/>
        </w:numPr>
        <w:tabs>
          <w:tab w:val="clear" w:pos="1440"/>
          <w:tab w:val="num" w:pos="746"/>
        </w:tabs>
        <w:spacing w:after="0"/>
        <w:ind w:left="746" w:right="0" w:hanging="900"/>
        <w:rPr>
          <w:sz w:val="26"/>
          <w:szCs w:val="26"/>
        </w:rPr>
      </w:pPr>
      <w:r>
        <w:rPr>
          <w:rFonts w:hint="cs"/>
          <w:sz w:val="26"/>
          <w:szCs w:val="26"/>
          <w:rtl/>
        </w:rPr>
        <w:t xml:space="preserve">מרשתי אשר המשיכה לסבול מכאבים עזים, קושי בהליכה והגבלה בתנועות עמוד השדרה </w:t>
      </w:r>
      <w:proofErr w:type="spellStart"/>
      <w:r>
        <w:rPr>
          <w:rFonts w:hint="cs"/>
          <w:sz w:val="26"/>
          <w:szCs w:val="26"/>
          <w:rtl/>
        </w:rPr>
        <w:t>המותני</w:t>
      </w:r>
      <w:proofErr w:type="spellEnd"/>
      <w:r>
        <w:rPr>
          <w:rFonts w:hint="cs"/>
          <w:sz w:val="26"/>
          <w:szCs w:val="26"/>
          <w:rtl/>
        </w:rPr>
        <w:t xml:space="preserve"> והגפיים מימין הופנתה לביצוע טיפולי פיזיותרפיה והמשך מעקב אורתופדי.</w:t>
      </w:r>
    </w:p>
    <w:p w14:paraId="0D46C851" w14:textId="77777777" w:rsidR="004C3769" w:rsidRDefault="004C3769" w:rsidP="004C3769">
      <w:pPr>
        <w:pStyle w:val="aa"/>
        <w:rPr>
          <w:rFonts w:hint="cs"/>
          <w:sz w:val="26"/>
          <w:szCs w:val="26"/>
          <w:rtl/>
        </w:rPr>
      </w:pPr>
    </w:p>
    <w:p w14:paraId="32AF61C6" w14:textId="117C230C" w:rsidR="004C3769" w:rsidRDefault="004C3769" w:rsidP="00F05DB8">
      <w:pPr>
        <w:numPr>
          <w:ilvl w:val="0"/>
          <w:numId w:val="2"/>
        </w:numPr>
        <w:tabs>
          <w:tab w:val="clear" w:pos="1440"/>
          <w:tab w:val="num" w:pos="746"/>
        </w:tabs>
        <w:spacing w:after="0"/>
        <w:ind w:left="746" w:right="0" w:hanging="900"/>
        <w:rPr>
          <w:sz w:val="26"/>
          <w:szCs w:val="26"/>
        </w:rPr>
      </w:pPr>
      <w:r>
        <w:rPr>
          <w:rFonts w:hint="cs"/>
          <w:sz w:val="26"/>
          <w:szCs w:val="26"/>
          <w:rtl/>
        </w:rPr>
        <w:t>מרשתי ביצעה טיפולי פיזיותרפיה אינטנסיביים, אולם נותרה עם כאבים והגבלה בתנועות עמוד השדרה עם הקרנת הכאבים וכאבים והגבלה בתנועות הגפיים מימין, וקושי בתפקוד והוחלט להפנותה להמשך טיפול, תעודות מחלה בהתאם לקושי וביצוע בדיקות הדמיה.</w:t>
      </w:r>
    </w:p>
    <w:p w14:paraId="06AF0CB6" w14:textId="77777777" w:rsidR="004C3769" w:rsidRDefault="004C3769" w:rsidP="004C3769">
      <w:pPr>
        <w:pStyle w:val="aa"/>
        <w:rPr>
          <w:rFonts w:hint="cs"/>
          <w:sz w:val="26"/>
          <w:szCs w:val="26"/>
          <w:rtl/>
        </w:rPr>
      </w:pPr>
    </w:p>
    <w:p w14:paraId="7A82CAE7" w14:textId="11F1196A" w:rsidR="004C3769" w:rsidRDefault="004C3769" w:rsidP="00B40506">
      <w:pPr>
        <w:numPr>
          <w:ilvl w:val="0"/>
          <w:numId w:val="2"/>
        </w:numPr>
        <w:tabs>
          <w:tab w:val="clear" w:pos="1440"/>
          <w:tab w:val="num" w:pos="746"/>
        </w:tabs>
        <w:spacing w:after="0"/>
        <w:ind w:left="746" w:right="0" w:hanging="900"/>
        <w:rPr>
          <w:sz w:val="26"/>
          <w:szCs w:val="26"/>
        </w:rPr>
      </w:pPr>
      <w:r>
        <w:rPr>
          <w:rFonts w:hint="cs"/>
          <w:sz w:val="26"/>
          <w:szCs w:val="26"/>
          <w:rtl/>
        </w:rPr>
        <w:t>בדיקת מיפוי עצמות אליה הופנתה הדגימה הדגשה של חוליה בגובה 1</w:t>
      </w:r>
      <w:r>
        <w:rPr>
          <w:sz w:val="26"/>
          <w:szCs w:val="26"/>
        </w:rPr>
        <w:t>L</w:t>
      </w:r>
      <w:r>
        <w:rPr>
          <w:rFonts w:hint="cs"/>
          <w:sz w:val="26"/>
          <w:szCs w:val="26"/>
          <w:rtl/>
        </w:rPr>
        <w:t>, והדגשה</w:t>
      </w:r>
      <w:r w:rsidR="00B40506">
        <w:rPr>
          <w:rFonts w:hint="cs"/>
          <w:sz w:val="26"/>
          <w:szCs w:val="26"/>
          <w:rtl/>
        </w:rPr>
        <w:t xml:space="preserve"> של אלמנטים אחוריים במספר גבהים בעמוד השדרה </w:t>
      </w:r>
      <w:proofErr w:type="spellStart"/>
      <w:r w:rsidR="00B40506">
        <w:rPr>
          <w:rFonts w:hint="cs"/>
          <w:sz w:val="26"/>
          <w:szCs w:val="26"/>
          <w:rtl/>
        </w:rPr>
        <w:t>המותני</w:t>
      </w:r>
      <w:proofErr w:type="spellEnd"/>
      <w:r w:rsidR="00B40506">
        <w:rPr>
          <w:rFonts w:hint="cs"/>
          <w:sz w:val="26"/>
          <w:szCs w:val="26"/>
          <w:rtl/>
        </w:rPr>
        <w:t xml:space="preserve">. </w:t>
      </w:r>
      <w:r w:rsidR="008234C5">
        <w:rPr>
          <w:rFonts w:hint="cs"/>
          <w:sz w:val="26"/>
          <w:szCs w:val="26"/>
          <w:rtl/>
        </w:rPr>
        <w:t>מרשתי</w:t>
      </w:r>
      <w:r w:rsidR="00B40506" w:rsidRPr="00B40506">
        <w:rPr>
          <w:rFonts w:hint="cs"/>
          <w:sz w:val="26"/>
          <w:szCs w:val="26"/>
          <w:rtl/>
        </w:rPr>
        <w:t xml:space="preserve"> הופנתה לביצוע בדיקות הדמיה נוספות והמשך מעקב וטיפול אינטנסיבי</w:t>
      </w:r>
      <w:r w:rsidR="00B40506">
        <w:rPr>
          <w:rFonts w:hint="cs"/>
          <w:sz w:val="26"/>
          <w:szCs w:val="26"/>
          <w:rtl/>
        </w:rPr>
        <w:t xml:space="preserve"> וימי מחלה בהתאם לצורך.</w:t>
      </w:r>
    </w:p>
    <w:p w14:paraId="3836F844" w14:textId="77777777" w:rsidR="00B40506" w:rsidRDefault="00B40506" w:rsidP="00B40506">
      <w:pPr>
        <w:pStyle w:val="aa"/>
        <w:rPr>
          <w:rFonts w:hint="cs"/>
          <w:sz w:val="26"/>
          <w:szCs w:val="26"/>
          <w:rtl/>
        </w:rPr>
      </w:pPr>
    </w:p>
    <w:p w14:paraId="3BA4B16A" w14:textId="1DED7BC6" w:rsidR="00B40506" w:rsidRPr="00B40506" w:rsidRDefault="00B40506" w:rsidP="00B40506">
      <w:pPr>
        <w:numPr>
          <w:ilvl w:val="0"/>
          <w:numId w:val="2"/>
        </w:numPr>
        <w:tabs>
          <w:tab w:val="clear" w:pos="1440"/>
          <w:tab w:val="num" w:pos="746"/>
        </w:tabs>
        <w:spacing w:after="0"/>
        <w:ind w:left="746" w:right="0" w:hanging="900"/>
        <w:rPr>
          <w:sz w:val="26"/>
          <w:szCs w:val="26"/>
        </w:rPr>
      </w:pPr>
      <w:r>
        <w:rPr>
          <w:rFonts w:hint="cs"/>
          <w:sz w:val="26"/>
          <w:szCs w:val="26"/>
          <w:rtl/>
        </w:rPr>
        <w:lastRenderedPageBreak/>
        <w:t xml:space="preserve">בדיקת הדמיה שכוונה לעמוד השדרה הדגימה בקע דיסק </w:t>
      </w:r>
      <w:proofErr w:type="spellStart"/>
      <w:r>
        <w:rPr>
          <w:rFonts w:hint="cs"/>
          <w:sz w:val="26"/>
          <w:szCs w:val="26"/>
          <w:rtl/>
        </w:rPr>
        <w:t>פאראמדיאני</w:t>
      </w:r>
      <w:proofErr w:type="spellEnd"/>
      <w:r>
        <w:rPr>
          <w:rFonts w:hint="cs"/>
          <w:sz w:val="26"/>
          <w:szCs w:val="26"/>
          <w:rtl/>
        </w:rPr>
        <w:t xml:space="preserve"> לשמאל הגורם היצרות בגובה 1</w:t>
      </w:r>
      <w:r>
        <w:rPr>
          <w:sz w:val="26"/>
          <w:szCs w:val="26"/>
        </w:rPr>
        <w:t>L</w:t>
      </w:r>
      <w:r>
        <w:rPr>
          <w:rFonts w:hint="cs"/>
          <w:sz w:val="26"/>
          <w:szCs w:val="26"/>
          <w:rtl/>
        </w:rPr>
        <w:t>-12</w:t>
      </w:r>
      <w:r>
        <w:rPr>
          <w:sz w:val="26"/>
          <w:szCs w:val="26"/>
        </w:rPr>
        <w:t>D</w:t>
      </w:r>
      <w:r>
        <w:rPr>
          <w:rFonts w:hint="cs"/>
          <w:sz w:val="26"/>
          <w:szCs w:val="26"/>
          <w:rtl/>
        </w:rPr>
        <w:t xml:space="preserve">, הנמכה של המרווחים </w:t>
      </w:r>
      <w:proofErr w:type="spellStart"/>
      <w:r>
        <w:rPr>
          <w:rFonts w:hint="cs"/>
          <w:sz w:val="26"/>
          <w:szCs w:val="26"/>
          <w:rtl/>
        </w:rPr>
        <w:t>הבינחוליתיים</w:t>
      </w:r>
      <w:proofErr w:type="spellEnd"/>
      <w:r>
        <w:rPr>
          <w:rFonts w:hint="cs"/>
          <w:sz w:val="26"/>
          <w:szCs w:val="26"/>
          <w:rtl/>
        </w:rPr>
        <w:t xml:space="preserve"> בעמוד השדרה </w:t>
      </w:r>
      <w:proofErr w:type="spellStart"/>
      <w:r>
        <w:rPr>
          <w:rFonts w:hint="cs"/>
          <w:sz w:val="26"/>
          <w:szCs w:val="26"/>
          <w:rtl/>
        </w:rPr>
        <w:t>המותני</w:t>
      </w:r>
      <w:proofErr w:type="spellEnd"/>
      <w:r>
        <w:rPr>
          <w:rFonts w:hint="cs"/>
          <w:sz w:val="26"/>
          <w:szCs w:val="26"/>
          <w:rtl/>
        </w:rPr>
        <w:t xml:space="preserve"> ובלט דיסק הגורם להיצרות בגובה 5</w:t>
      </w:r>
      <w:r>
        <w:rPr>
          <w:sz w:val="26"/>
          <w:szCs w:val="26"/>
        </w:rPr>
        <w:t>L</w:t>
      </w:r>
      <w:r>
        <w:rPr>
          <w:rFonts w:hint="cs"/>
          <w:sz w:val="26"/>
          <w:szCs w:val="26"/>
          <w:rtl/>
        </w:rPr>
        <w:t>-4</w:t>
      </w:r>
      <w:r>
        <w:rPr>
          <w:sz w:val="26"/>
          <w:szCs w:val="26"/>
        </w:rPr>
        <w:t>L</w:t>
      </w:r>
      <w:r>
        <w:rPr>
          <w:rFonts w:hint="cs"/>
          <w:sz w:val="26"/>
          <w:szCs w:val="26"/>
          <w:rtl/>
        </w:rPr>
        <w:t>.</w:t>
      </w:r>
    </w:p>
    <w:p w14:paraId="5E9DDF61" w14:textId="7A5C73F4" w:rsidR="00B40506" w:rsidRDefault="00B40506" w:rsidP="00F05DB8">
      <w:pPr>
        <w:ind w:left="746" w:right="1440"/>
        <w:rPr>
          <w:b/>
          <w:bCs/>
          <w:sz w:val="26"/>
          <w:szCs w:val="26"/>
          <w:rtl/>
        </w:rPr>
      </w:pPr>
      <w:r w:rsidRPr="0050286D">
        <w:rPr>
          <w:rFonts w:hint="cs"/>
          <w:b/>
          <w:bCs/>
          <w:sz w:val="26"/>
          <w:szCs w:val="26"/>
          <w:rtl/>
        </w:rPr>
        <w:t xml:space="preserve">רצ"ב </w:t>
      </w:r>
      <w:r>
        <w:rPr>
          <w:rFonts w:hint="cs"/>
          <w:b/>
          <w:bCs/>
          <w:sz w:val="26"/>
          <w:szCs w:val="26"/>
          <w:rtl/>
        </w:rPr>
        <w:t>תעודות רפואיות</w:t>
      </w:r>
      <w:r>
        <w:rPr>
          <w:rFonts w:hint="cs"/>
          <w:b/>
          <w:bCs/>
          <w:sz w:val="26"/>
          <w:szCs w:val="26"/>
          <w:rtl/>
        </w:rPr>
        <w:t>.</w:t>
      </w:r>
    </w:p>
    <w:p w14:paraId="2DF552AC" w14:textId="77777777" w:rsidR="00B40506" w:rsidRPr="0050286D" w:rsidRDefault="00B40506" w:rsidP="00F05DB8">
      <w:pPr>
        <w:ind w:left="746" w:right="1440"/>
        <w:rPr>
          <w:b/>
          <w:bCs/>
          <w:sz w:val="26"/>
          <w:szCs w:val="26"/>
        </w:rPr>
      </w:pPr>
    </w:p>
    <w:p w14:paraId="3794BDB7" w14:textId="77777777" w:rsidR="00B40506" w:rsidRDefault="00B40506" w:rsidP="00F05DB8">
      <w:pPr>
        <w:numPr>
          <w:ilvl w:val="0"/>
          <w:numId w:val="2"/>
        </w:numPr>
        <w:tabs>
          <w:tab w:val="clear" w:pos="1440"/>
          <w:tab w:val="num" w:pos="746"/>
        </w:tabs>
        <w:spacing w:after="0"/>
        <w:ind w:left="746" w:right="0" w:hanging="900"/>
        <w:rPr>
          <w:sz w:val="26"/>
          <w:szCs w:val="26"/>
        </w:rPr>
      </w:pPr>
      <w:r>
        <w:rPr>
          <w:rFonts w:hint="cs"/>
          <w:sz w:val="26"/>
          <w:szCs w:val="26"/>
          <w:rtl/>
        </w:rPr>
        <w:t xml:space="preserve">בעטיה של התאונה ותוצאותיה סובלת מרשתי מכאבים והגבלה בתנועות עמוד השדרה </w:t>
      </w:r>
      <w:proofErr w:type="spellStart"/>
      <w:r>
        <w:rPr>
          <w:rFonts w:hint="cs"/>
          <w:sz w:val="26"/>
          <w:szCs w:val="26"/>
          <w:rtl/>
        </w:rPr>
        <w:t>המותני</w:t>
      </w:r>
      <w:proofErr w:type="spellEnd"/>
      <w:r>
        <w:rPr>
          <w:rFonts w:hint="cs"/>
          <w:sz w:val="26"/>
          <w:szCs w:val="26"/>
          <w:rtl/>
        </w:rPr>
        <w:t>, עם הקרנת הכאבים לגפיים, מקושי בכיפוף, הרמה, ונשיאה, קושי בישיבה, הליכה ועמידה, קושי בתפקוד, כאבים עזים וקשיי הירדמות ושינה היא נזקקת לקבלת טיפולים רפואיים ותרופות נרקוטיות ותיזקק לכך גם בעתיד.</w:t>
      </w:r>
    </w:p>
    <w:p w14:paraId="603ED731" w14:textId="77777777" w:rsidR="00B40506" w:rsidRDefault="00B40506" w:rsidP="00B40506">
      <w:pPr>
        <w:pStyle w:val="aa"/>
        <w:rPr>
          <w:rFonts w:hint="cs"/>
          <w:sz w:val="26"/>
          <w:szCs w:val="26"/>
          <w:rtl/>
        </w:rPr>
      </w:pPr>
    </w:p>
    <w:p w14:paraId="0B1F7A6B" w14:textId="0A21E91C" w:rsidR="00B40506" w:rsidRDefault="00B40506" w:rsidP="00F05DB8">
      <w:pPr>
        <w:numPr>
          <w:ilvl w:val="0"/>
          <w:numId w:val="2"/>
        </w:numPr>
        <w:tabs>
          <w:tab w:val="clear" w:pos="1440"/>
          <w:tab w:val="num" w:pos="746"/>
        </w:tabs>
        <w:spacing w:after="0"/>
        <w:ind w:left="746" w:right="0" w:hanging="900"/>
        <w:rPr>
          <w:sz w:val="26"/>
          <w:szCs w:val="26"/>
        </w:rPr>
      </w:pPr>
      <w:r>
        <w:rPr>
          <w:rFonts w:hint="cs"/>
          <w:sz w:val="26"/>
          <w:szCs w:val="26"/>
          <w:rtl/>
        </w:rPr>
        <w:t>מרשתי עובדת ניקיון בעיסוקה, מתקשה מאז התאונה ומחמת תוצאותיה בביצוע עבודתה, נעדרת מעבודתה וישנו חשש כי תוכל להמשיך לבצעה ולהשתכר בעתיד.</w:t>
      </w:r>
    </w:p>
    <w:p w14:paraId="51A81C5C" w14:textId="77777777" w:rsidR="00B40506" w:rsidRDefault="00B40506" w:rsidP="00B40506">
      <w:pPr>
        <w:pStyle w:val="aa"/>
        <w:rPr>
          <w:sz w:val="26"/>
          <w:szCs w:val="26"/>
          <w:rtl/>
        </w:rPr>
      </w:pPr>
    </w:p>
    <w:p w14:paraId="70360E1F" w14:textId="1504F166" w:rsidR="00F05DB8" w:rsidRDefault="00B40506" w:rsidP="00F05DB8">
      <w:pPr>
        <w:numPr>
          <w:ilvl w:val="0"/>
          <w:numId w:val="2"/>
        </w:numPr>
        <w:tabs>
          <w:tab w:val="clear" w:pos="1440"/>
          <w:tab w:val="num" w:pos="746"/>
        </w:tabs>
        <w:spacing w:after="0"/>
        <w:ind w:left="746" w:right="0" w:hanging="900"/>
        <w:rPr>
          <w:sz w:val="26"/>
          <w:szCs w:val="26"/>
        </w:rPr>
      </w:pPr>
      <w:r>
        <w:rPr>
          <w:rFonts w:hint="cs"/>
          <w:sz w:val="26"/>
          <w:szCs w:val="26"/>
          <w:rtl/>
        </w:rPr>
        <w:t>מחמת התאונה ותוצאותיה מתקשה מרשתי בביצוע פעולות יומיומיות ובניהול משק ביתה, נזקקת לעזרה הזולת ותיזקק לכך גם בעתיד.</w:t>
      </w:r>
    </w:p>
    <w:p w14:paraId="13B59316" w14:textId="77777777" w:rsidR="00B40506" w:rsidRDefault="00B40506" w:rsidP="00B40506">
      <w:pPr>
        <w:spacing w:after="0"/>
        <w:ind w:right="1440"/>
        <w:rPr>
          <w:sz w:val="26"/>
          <w:szCs w:val="26"/>
        </w:rPr>
      </w:pPr>
    </w:p>
    <w:p w14:paraId="2AF4BAAF" w14:textId="77777777" w:rsidR="00F05DB8" w:rsidRPr="009A689C" w:rsidRDefault="00F05DB8" w:rsidP="00F05DB8">
      <w:pPr>
        <w:numPr>
          <w:ilvl w:val="0"/>
          <w:numId w:val="2"/>
        </w:numPr>
        <w:tabs>
          <w:tab w:val="clear" w:pos="1440"/>
          <w:tab w:val="num" w:pos="746"/>
        </w:tabs>
        <w:spacing w:after="0"/>
        <w:ind w:left="746" w:right="0" w:hanging="900"/>
        <w:rPr>
          <w:rFonts w:hint="cs"/>
          <w:sz w:val="26"/>
          <w:szCs w:val="26"/>
        </w:rPr>
      </w:pPr>
      <w:r w:rsidRPr="009A689C">
        <w:rPr>
          <w:rFonts w:hint="cs"/>
          <w:sz w:val="26"/>
          <w:szCs w:val="26"/>
          <w:rtl/>
        </w:rPr>
        <w:t>בנסיבות המתוארות לעיל,</w:t>
      </w:r>
      <w:r>
        <w:rPr>
          <w:rFonts w:hint="cs"/>
          <w:sz w:val="26"/>
          <w:szCs w:val="26"/>
          <w:rtl/>
        </w:rPr>
        <w:t xml:space="preserve"> על מנת לייתר את הצורך בפניה לערכאות ומינוי מומחים רפואיים</w:t>
      </w:r>
      <w:r w:rsidRPr="009A689C">
        <w:rPr>
          <w:rFonts w:hint="cs"/>
          <w:sz w:val="26"/>
          <w:szCs w:val="26"/>
          <w:rtl/>
        </w:rPr>
        <w:t xml:space="preserve"> אהיה מוכן להמליץ בפני מרש</w:t>
      </w:r>
      <w:r>
        <w:rPr>
          <w:rFonts w:hint="cs"/>
          <w:sz w:val="26"/>
          <w:szCs w:val="26"/>
          <w:rtl/>
        </w:rPr>
        <w:t>ת</w:t>
      </w:r>
      <w:r w:rsidRPr="009A689C">
        <w:rPr>
          <w:rFonts w:hint="cs"/>
          <w:sz w:val="26"/>
          <w:szCs w:val="26"/>
          <w:rtl/>
        </w:rPr>
        <w:t>י על סילוק תביעת</w:t>
      </w:r>
      <w:r>
        <w:rPr>
          <w:rFonts w:hint="cs"/>
          <w:sz w:val="26"/>
          <w:szCs w:val="26"/>
          <w:rtl/>
        </w:rPr>
        <w:t>ה</w:t>
      </w:r>
      <w:r w:rsidRPr="009A689C">
        <w:rPr>
          <w:rFonts w:hint="cs"/>
          <w:sz w:val="26"/>
          <w:szCs w:val="26"/>
          <w:rtl/>
        </w:rPr>
        <w:t xml:space="preserve"> תמורת פיצוי בסך </w:t>
      </w:r>
      <w:r>
        <w:rPr>
          <w:rFonts w:hint="cs"/>
          <w:sz w:val="26"/>
          <w:szCs w:val="26"/>
          <w:rtl/>
        </w:rPr>
        <w:t>165</w:t>
      </w:r>
      <w:r w:rsidRPr="009A689C">
        <w:rPr>
          <w:rFonts w:hint="cs"/>
          <w:sz w:val="26"/>
          <w:szCs w:val="26"/>
          <w:rtl/>
        </w:rPr>
        <w:t>,</w:t>
      </w:r>
      <w:r>
        <w:rPr>
          <w:rFonts w:hint="cs"/>
          <w:sz w:val="26"/>
          <w:szCs w:val="26"/>
          <w:rtl/>
        </w:rPr>
        <w:t>000</w:t>
      </w:r>
      <w:r w:rsidRPr="009A689C">
        <w:rPr>
          <w:rFonts w:hint="cs"/>
          <w:sz w:val="26"/>
          <w:szCs w:val="26"/>
          <w:rtl/>
        </w:rPr>
        <w:t xml:space="preserve"> ₪ בתוספת שכ"ט עו"ד.</w:t>
      </w:r>
    </w:p>
    <w:p w14:paraId="09AAA737" w14:textId="77777777" w:rsidR="00F05DB8" w:rsidRPr="00104B92" w:rsidRDefault="00F05DB8" w:rsidP="00F05DB8">
      <w:pPr>
        <w:ind w:left="746" w:right="1440" w:hanging="900"/>
        <w:rPr>
          <w:rFonts w:hint="cs"/>
          <w:sz w:val="26"/>
          <w:szCs w:val="26"/>
        </w:rPr>
      </w:pPr>
    </w:p>
    <w:p w14:paraId="72DDA213" w14:textId="77777777" w:rsidR="00F05DB8" w:rsidRDefault="00F05DB8" w:rsidP="00F05DB8">
      <w:pPr>
        <w:numPr>
          <w:ilvl w:val="0"/>
          <w:numId w:val="2"/>
        </w:numPr>
        <w:tabs>
          <w:tab w:val="clear" w:pos="1440"/>
          <w:tab w:val="num" w:pos="746"/>
        </w:tabs>
        <w:spacing w:after="0"/>
        <w:ind w:left="746" w:right="0" w:hanging="900"/>
        <w:rPr>
          <w:sz w:val="26"/>
          <w:szCs w:val="26"/>
        </w:rPr>
      </w:pPr>
      <w:r>
        <w:rPr>
          <w:rFonts w:hint="cs"/>
          <w:sz w:val="26"/>
          <w:szCs w:val="26"/>
          <w:rtl/>
        </w:rPr>
        <w:t>אודה עבור עמדתכם המהירה לסילוק התביעה מחוץ לכותלי בית המשפט.</w:t>
      </w:r>
    </w:p>
    <w:p w14:paraId="73B780E2" w14:textId="77777777" w:rsidR="00B40506" w:rsidRDefault="00B40506" w:rsidP="00B40506">
      <w:pPr>
        <w:pStyle w:val="aa"/>
        <w:rPr>
          <w:rFonts w:hint="cs"/>
          <w:sz w:val="26"/>
          <w:szCs w:val="26"/>
          <w:rtl/>
        </w:rPr>
      </w:pPr>
    </w:p>
    <w:p w14:paraId="33703BEB" w14:textId="68B902C0" w:rsidR="00B40506" w:rsidRDefault="00B40506" w:rsidP="00B40506">
      <w:pPr>
        <w:spacing w:after="0"/>
        <w:ind w:left="746"/>
        <w:rPr>
          <w:sz w:val="26"/>
          <w:szCs w:val="26"/>
        </w:rPr>
      </w:pPr>
      <w:r>
        <w:rPr>
          <w:rFonts w:hint="cs"/>
          <w:sz w:val="26"/>
          <w:szCs w:val="26"/>
          <w:rtl/>
        </w:rPr>
        <w:t xml:space="preserve">*רצ"ב </w:t>
      </w:r>
      <w:proofErr w:type="spellStart"/>
      <w:r>
        <w:rPr>
          <w:rFonts w:hint="cs"/>
          <w:sz w:val="26"/>
          <w:szCs w:val="26"/>
          <w:rtl/>
        </w:rPr>
        <w:t>יפוי</w:t>
      </w:r>
      <w:proofErr w:type="spellEnd"/>
      <w:r>
        <w:rPr>
          <w:rFonts w:hint="cs"/>
          <w:sz w:val="26"/>
          <w:szCs w:val="26"/>
          <w:rtl/>
        </w:rPr>
        <w:t xml:space="preserve"> </w:t>
      </w:r>
      <w:proofErr w:type="spellStart"/>
      <w:r>
        <w:rPr>
          <w:rFonts w:hint="cs"/>
          <w:sz w:val="26"/>
          <w:szCs w:val="26"/>
          <w:rtl/>
        </w:rPr>
        <w:t>כח</w:t>
      </w:r>
      <w:proofErr w:type="spellEnd"/>
      <w:r>
        <w:rPr>
          <w:rFonts w:hint="cs"/>
          <w:sz w:val="26"/>
          <w:szCs w:val="26"/>
          <w:rtl/>
        </w:rPr>
        <w:t xml:space="preserve"> </w:t>
      </w:r>
      <w:proofErr w:type="spellStart"/>
      <w:r>
        <w:rPr>
          <w:rFonts w:hint="cs"/>
          <w:sz w:val="26"/>
          <w:szCs w:val="26"/>
          <w:rtl/>
        </w:rPr>
        <w:t>ווס"ר</w:t>
      </w:r>
      <w:proofErr w:type="spellEnd"/>
      <w:r>
        <w:rPr>
          <w:rFonts w:hint="cs"/>
          <w:sz w:val="26"/>
          <w:szCs w:val="26"/>
          <w:rtl/>
        </w:rPr>
        <w:t xml:space="preserve"> חתומים ע"י מרשתי.</w:t>
      </w:r>
    </w:p>
    <w:p w14:paraId="0D30E2F8" w14:textId="3B9F9C7A" w:rsidR="001F5597" w:rsidRPr="00F05DB8" w:rsidRDefault="001F5597" w:rsidP="00F05DB8">
      <w:pPr>
        <w:pStyle w:val="a8"/>
        <w:spacing w:line="240" w:lineRule="auto"/>
        <w:rPr>
          <w:spacing w:val="10"/>
          <w:sz w:val="26"/>
          <w:szCs w:val="26"/>
          <w:rtl/>
        </w:rPr>
      </w:pPr>
    </w:p>
    <w:p w14:paraId="119A25F4" w14:textId="77777777" w:rsidR="00CC7A96" w:rsidRDefault="00CC7A96" w:rsidP="00086A6A">
      <w:pPr>
        <w:spacing w:line="240" w:lineRule="auto"/>
        <w:ind w:left="825"/>
        <w:rPr>
          <w:spacing w:val="10"/>
          <w:sz w:val="26"/>
          <w:szCs w:val="26"/>
          <w:rtl/>
        </w:rPr>
      </w:pPr>
    </w:p>
    <w:p w14:paraId="098BED5D" w14:textId="77777777" w:rsidR="00CC7A96" w:rsidRDefault="00CC7A96" w:rsidP="00086A6A">
      <w:pPr>
        <w:spacing w:line="240" w:lineRule="auto"/>
        <w:ind w:left="825"/>
        <w:rPr>
          <w:spacing w:val="10"/>
          <w:sz w:val="26"/>
          <w:szCs w:val="26"/>
          <w:rtl/>
        </w:rPr>
      </w:pP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sidRPr="00FD4AAB">
        <w:rPr>
          <w:sz w:val="22"/>
          <w:szCs w:val="26"/>
          <w:rtl/>
        </w:rPr>
        <w:tab/>
      </w:r>
      <w:r w:rsidRPr="00FD4AAB">
        <w:rPr>
          <w:b/>
          <w:bCs/>
          <w:sz w:val="22"/>
          <w:szCs w:val="26"/>
          <w:rtl/>
        </w:rPr>
        <w:t>פרייברג רסקין עורכי ד</w:t>
      </w:r>
      <w:r w:rsidR="000839D4" w:rsidRPr="00FD4AAB">
        <w:rPr>
          <w:rFonts w:hint="cs"/>
          <w:b/>
          <w:bCs/>
          <w:sz w:val="22"/>
          <w:szCs w:val="26"/>
          <w:rtl/>
        </w:rPr>
        <w:t>ין</w:t>
      </w:r>
    </w:p>
    <w:sectPr w:rsidR="00702F6A" w:rsidRPr="000839D4" w:rsidSect="00DB7B66">
      <w:headerReference w:type="even" r:id="rId7"/>
      <w:headerReference w:type="default" r:id="rId8"/>
      <w:footerReference w:type="even" r:id="rId9"/>
      <w:footerReference w:type="default" r:id="rId10"/>
      <w:headerReference w:type="first" r:id="rId11"/>
      <w:footerReference w:type="first" r:id="rId12"/>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AC72C" w14:textId="77777777" w:rsidR="00074799" w:rsidRDefault="0007479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8D42D" w14:textId="77777777" w:rsidR="00074799" w:rsidRDefault="00074799">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23AB" w14:textId="77777777" w:rsidR="00074799" w:rsidRDefault="0007479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bookmarkStart w:id="0" w:name="OLE_LINK1"/>
    <w:bookmarkStart w:id="1" w:name="OLE_LINK2"/>
    <w:bookmarkStart w:id="2" w:name="OLE_LINK3"/>
    <w:bookmarkStart w:id="3" w:name="_Hlk177028917"/>
    <w:bookmarkStart w:id="4" w:name="_Hlk177028918"/>
    <w:bookmarkStart w:id="5" w:name="OLE_LINK4"/>
    <w:bookmarkStart w:id="6" w:name="OLE_LINK5"/>
    <w:bookmarkStart w:id="7" w:name="OLE_LINK6"/>
    <w:bookmarkStart w:id="8" w:name="_Hlk177028919"/>
    <w:bookmarkStart w:id="9" w:name="_Hlk177028920"/>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1E3C6DDA"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F05DB8">
            <w:rPr>
              <w:noProof/>
              <w:rtl/>
            </w:rPr>
            <w:t>‏20 מאי 2025</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bookmarkEnd w:id="0"/>
    <w:bookmarkEnd w:id="1"/>
    <w:bookmarkEnd w:id="2"/>
    <w:bookmarkEnd w:id="3"/>
    <w:bookmarkEnd w:id="4"/>
    <w:bookmarkEnd w:id="5"/>
    <w:bookmarkEnd w:id="6"/>
    <w:bookmarkEnd w:id="7"/>
    <w:bookmarkEnd w:id="8"/>
    <w:bookmarkEnd w:id="9"/>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208F5447"/>
    <w:multiLevelType w:val="hybridMultilevel"/>
    <w:tmpl w:val="32869A4E"/>
    <w:lvl w:ilvl="0" w:tplc="1F8458B6">
      <w:start w:val="1"/>
      <w:numFmt w:val="decimal"/>
      <w:lvlText w:val="%1."/>
      <w:lvlJc w:val="left"/>
      <w:pPr>
        <w:ind w:left="1109" w:hanging="360"/>
      </w:pPr>
      <w:rPr>
        <w:rFonts w:ascii="David" w:hAnsi="David" w:cs="David" w:hint="default"/>
      </w:r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2"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2"/>
  </w:num>
  <w:num w:numId="2" w16cid:durableId="984241191">
    <w:abstractNumId w:val="3"/>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5963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643E4"/>
    <w:rsid w:val="00074799"/>
    <w:rsid w:val="000839D4"/>
    <w:rsid w:val="00086A6A"/>
    <w:rsid w:val="000B40D0"/>
    <w:rsid w:val="000B7329"/>
    <w:rsid w:val="000D361D"/>
    <w:rsid w:val="00161E62"/>
    <w:rsid w:val="001706D2"/>
    <w:rsid w:val="00192576"/>
    <w:rsid w:val="001C08D0"/>
    <w:rsid w:val="001F5597"/>
    <w:rsid w:val="00203BE6"/>
    <w:rsid w:val="00241B54"/>
    <w:rsid w:val="00244839"/>
    <w:rsid w:val="00283D6A"/>
    <w:rsid w:val="002D6487"/>
    <w:rsid w:val="002E30BD"/>
    <w:rsid w:val="00311291"/>
    <w:rsid w:val="00373D5E"/>
    <w:rsid w:val="003A756B"/>
    <w:rsid w:val="003E011E"/>
    <w:rsid w:val="00416180"/>
    <w:rsid w:val="00433384"/>
    <w:rsid w:val="00444DE2"/>
    <w:rsid w:val="004530AE"/>
    <w:rsid w:val="004C3769"/>
    <w:rsid w:val="004C519A"/>
    <w:rsid w:val="004F0284"/>
    <w:rsid w:val="00553C5E"/>
    <w:rsid w:val="0055587A"/>
    <w:rsid w:val="00563888"/>
    <w:rsid w:val="00567A10"/>
    <w:rsid w:val="00582ACE"/>
    <w:rsid w:val="005A2D46"/>
    <w:rsid w:val="005D14AB"/>
    <w:rsid w:val="005D25C8"/>
    <w:rsid w:val="006E5688"/>
    <w:rsid w:val="00702F6A"/>
    <w:rsid w:val="00733A02"/>
    <w:rsid w:val="00771850"/>
    <w:rsid w:val="007862A8"/>
    <w:rsid w:val="00791F06"/>
    <w:rsid w:val="008110C7"/>
    <w:rsid w:val="008234C5"/>
    <w:rsid w:val="00841B46"/>
    <w:rsid w:val="00867AC8"/>
    <w:rsid w:val="00884211"/>
    <w:rsid w:val="008A4995"/>
    <w:rsid w:val="0092119D"/>
    <w:rsid w:val="00926634"/>
    <w:rsid w:val="00991E4E"/>
    <w:rsid w:val="009A7A96"/>
    <w:rsid w:val="009F1B3F"/>
    <w:rsid w:val="00A03ECC"/>
    <w:rsid w:val="00A1595E"/>
    <w:rsid w:val="00A90E7C"/>
    <w:rsid w:val="00AA05AE"/>
    <w:rsid w:val="00AA1FB1"/>
    <w:rsid w:val="00AB238B"/>
    <w:rsid w:val="00AD632B"/>
    <w:rsid w:val="00AE6EA3"/>
    <w:rsid w:val="00B16679"/>
    <w:rsid w:val="00B40506"/>
    <w:rsid w:val="00B5070C"/>
    <w:rsid w:val="00B92567"/>
    <w:rsid w:val="00BF3FC2"/>
    <w:rsid w:val="00C70B94"/>
    <w:rsid w:val="00CC1B2D"/>
    <w:rsid w:val="00CC7A96"/>
    <w:rsid w:val="00CD6276"/>
    <w:rsid w:val="00D15729"/>
    <w:rsid w:val="00D3318F"/>
    <w:rsid w:val="00D409C6"/>
    <w:rsid w:val="00D5178A"/>
    <w:rsid w:val="00D6724E"/>
    <w:rsid w:val="00DA5239"/>
    <w:rsid w:val="00DB7B66"/>
    <w:rsid w:val="00E11AA7"/>
    <w:rsid w:val="00E54B14"/>
    <w:rsid w:val="00E63F05"/>
    <w:rsid w:val="00EA4AFE"/>
    <w:rsid w:val="00ED5422"/>
    <w:rsid w:val="00EE1EBE"/>
    <w:rsid w:val="00F05DB8"/>
    <w:rsid w:val="00F15569"/>
    <w:rsid w:val="00F30D79"/>
    <w:rsid w:val="00F31DB8"/>
    <w:rsid w:val="00F77CE2"/>
    <w:rsid w:val="00FB2746"/>
    <w:rsid w:val="00FD4AA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445</Words>
  <Characters>2230</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5</cp:revision>
  <cp:lastPrinted>2023-11-14T14:48:00Z</cp:lastPrinted>
  <dcterms:created xsi:type="dcterms:W3CDTF">2025-05-20T14:03:00Z</dcterms:created>
  <dcterms:modified xsi:type="dcterms:W3CDTF">2025-05-20T14:55:00Z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1020825</vt:lpwstr>
  </property>
</Properties>
</file>