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367462E8" w:rsidR="00086A6A" w:rsidRPr="00563888" w:rsidRDefault="00244839" w:rsidP="00086A6A">
            <w:pPr>
              <w:pStyle w:val="a8"/>
              <w:spacing w:line="240" w:lineRule="auto"/>
              <w:jc w:val="center"/>
              <w:rPr>
                <w:b/>
                <w:bCs/>
                <w:sz w:val="22"/>
                <w:szCs w:val="22"/>
                <w:rtl/>
              </w:rPr>
            </w:pPr>
            <w:r>
              <w:rPr>
                <w:rFonts w:hint="cs"/>
                <w:b/>
                <w:bCs/>
                <w:sz w:val="22"/>
                <w:szCs w:val="22"/>
                <w:rtl/>
              </w:rPr>
              <w:t>בדוא"ל</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6CAC6CC0" w14:textId="77777777" w:rsidR="00A1595E" w:rsidRDefault="00A1595E" w:rsidP="00A1595E">
      <w:pPr>
        <w:widowControl w:val="0"/>
        <w:spacing w:after="0" w:line="240" w:lineRule="auto"/>
        <w:rPr>
          <w:spacing w:val="10"/>
          <w:sz w:val="26"/>
          <w:szCs w:val="26"/>
          <w:rtl/>
        </w:rPr>
      </w:pPr>
      <w:r>
        <w:rPr>
          <w:spacing w:val="10"/>
          <w:sz w:val="26"/>
          <w:szCs w:val="26"/>
          <w:rtl/>
        </w:rPr>
        <w:t xml:space="preserve">לכבוד </w:t>
      </w:r>
    </w:p>
    <w:p w14:paraId="14E212D1" w14:textId="2842CE95" w:rsidR="00ED4CB2" w:rsidRDefault="00D4496F" w:rsidP="00A1595E">
      <w:pPr>
        <w:widowControl w:val="0"/>
        <w:spacing w:after="0" w:line="240" w:lineRule="auto"/>
        <w:rPr>
          <w:spacing w:val="10"/>
          <w:sz w:val="26"/>
          <w:szCs w:val="26"/>
          <w:rtl/>
        </w:rPr>
      </w:pPr>
      <w:r>
        <w:rPr>
          <w:rFonts w:hint="cs"/>
          <w:spacing w:val="10"/>
          <w:sz w:val="26"/>
          <w:szCs w:val="26"/>
          <w:rtl/>
        </w:rPr>
        <w:t xml:space="preserve">אולגה </w:t>
      </w:r>
      <w:proofErr w:type="spellStart"/>
      <w:r>
        <w:rPr>
          <w:rFonts w:hint="cs"/>
          <w:spacing w:val="10"/>
          <w:sz w:val="26"/>
          <w:szCs w:val="26"/>
          <w:rtl/>
        </w:rPr>
        <w:t>קולטון</w:t>
      </w:r>
      <w:proofErr w:type="spellEnd"/>
      <w:r>
        <w:rPr>
          <w:rFonts w:hint="cs"/>
          <w:spacing w:val="10"/>
          <w:sz w:val="26"/>
          <w:szCs w:val="26"/>
          <w:rtl/>
        </w:rPr>
        <w:t xml:space="preserve"> </w:t>
      </w:r>
      <w:proofErr w:type="spellStart"/>
      <w:r>
        <w:rPr>
          <w:rFonts w:hint="cs"/>
          <w:spacing w:val="10"/>
          <w:sz w:val="26"/>
          <w:szCs w:val="26"/>
          <w:rtl/>
        </w:rPr>
        <w:t>קלינג</w:t>
      </w:r>
      <w:proofErr w:type="spellEnd"/>
      <w:r w:rsidR="00ED4CB2">
        <w:rPr>
          <w:rFonts w:hint="cs"/>
          <w:spacing w:val="10"/>
          <w:sz w:val="26"/>
          <w:szCs w:val="26"/>
          <w:rtl/>
        </w:rPr>
        <w:t>, עו</w:t>
      </w:r>
      <w:r w:rsidR="001B014C">
        <w:rPr>
          <w:rFonts w:hint="cs"/>
          <w:spacing w:val="10"/>
          <w:sz w:val="26"/>
          <w:szCs w:val="26"/>
          <w:rtl/>
        </w:rPr>
        <w:t>"ד</w:t>
      </w:r>
    </w:p>
    <w:p w14:paraId="4C36EFA3" w14:textId="57B6AD0B" w:rsidR="003F57B8" w:rsidRDefault="009171FD" w:rsidP="00A1595E">
      <w:pPr>
        <w:widowControl w:val="0"/>
        <w:spacing w:after="0" w:line="240" w:lineRule="auto"/>
        <w:rPr>
          <w:spacing w:val="10"/>
          <w:sz w:val="26"/>
          <w:szCs w:val="26"/>
          <w:rtl/>
        </w:rPr>
      </w:pPr>
      <w:r>
        <w:rPr>
          <w:rFonts w:hint="cs"/>
          <w:spacing w:val="10"/>
          <w:sz w:val="26"/>
          <w:szCs w:val="26"/>
          <w:rtl/>
        </w:rPr>
        <w:t>מחלקת תביעות</w:t>
      </w:r>
    </w:p>
    <w:p w14:paraId="611E2FD7" w14:textId="424962E0" w:rsidR="00CC7A96" w:rsidRDefault="00D4496F" w:rsidP="00A1595E">
      <w:pPr>
        <w:widowControl w:val="0"/>
        <w:spacing w:after="0" w:line="240" w:lineRule="auto"/>
        <w:rPr>
          <w:spacing w:val="10"/>
          <w:sz w:val="26"/>
          <w:szCs w:val="26"/>
          <w:rtl/>
        </w:rPr>
      </w:pPr>
      <w:r>
        <w:rPr>
          <w:rFonts w:hint="cs"/>
          <w:spacing w:val="10"/>
          <w:sz w:val="26"/>
          <w:szCs w:val="26"/>
          <w:rtl/>
        </w:rPr>
        <w:t>הראל חברה לביטוח בע"מ</w:t>
      </w:r>
    </w:p>
    <w:p w14:paraId="231F526D" w14:textId="718D2697" w:rsidR="000B7329" w:rsidRPr="009F1B3F" w:rsidRDefault="00791F06" w:rsidP="00A1595E">
      <w:pPr>
        <w:widowControl w:val="0"/>
        <w:spacing w:after="0" w:line="240" w:lineRule="auto"/>
        <w:rPr>
          <w:spacing w:val="10"/>
          <w:sz w:val="26"/>
          <w:szCs w:val="26"/>
          <w:u w:val="single"/>
        </w:rPr>
      </w:pPr>
      <w:r>
        <w:rPr>
          <w:rFonts w:hint="cs"/>
          <w:spacing w:val="10"/>
          <w:sz w:val="26"/>
          <w:szCs w:val="26"/>
          <w:u w:val="single"/>
          <w:rtl/>
        </w:rPr>
        <w:t>באמצעות דוא"ל</w:t>
      </w:r>
    </w:p>
    <w:p w14:paraId="3438AFC3" w14:textId="77777777" w:rsidR="000B7329" w:rsidRDefault="000B7329" w:rsidP="00A1595E">
      <w:pPr>
        <w:widowControl w:val="0"/>
        <w:spacing w:after="0" w:line="240" w:lineRule="auto"/>
        <w:rPr>
          <w:spacing w:val="10"/>
          <w:sz w:val="26"/>
          <w:szCs w:val="26"/>
          <w:u w:val="single"/>
          <w:rtl/>
        </w:rPr>
      </w:pPr>
    </w:p>
    <w:p w14:paraId="66173047" w14:textId="2285AD8F" w:rsidR="00CC7A96" w:rsidRPr="00CC7A96" w:rsidRDefault="00CC7A96" w:rsidP="00A1595E">
      <w:pPr>
        <w:widowControl w:val="0"/>
        <w:spacing w:after="0" w:line="240" w:lineRule="auto"/>
        <w:rPr>
          <w:spacing w:val="10"/>
          <w:sz w:val="26"/>
          <w:szCs w:val="26"/>
          <w:rtl/>
        </w:rPr>
      </w:pPr>
      <w:r w:rsidRPr="00CC7A96">
        <w:rPr>
          <w:rFonts w:hint="cs"/>
          <w:spacing w:val="10"/>
          <w:sz w:val="26"/>
          <w:szCs w:val="26"/>
          <w:rtl/>
        </w:rPr>
        <w:t>ח"נ שלום רב,</w:t>
      </w:r>
    </w:p>
    <w:p w14:paraId="6EBF83B6" w14:textId="40728B75" w:rsidR="00D3318F" w:rsidRDefault="00D3318F" w:rsidP="00D3318F">
      <w:pPr>
        <w:pStyle w:val="a8"/>
        <w:spacing w:line="240" w:lineRule="auto"/>
        <w:rPr>
          <w:rFonts w:ascii="David" w:hAnsi="Davi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00FD5F28">
        <w:rPr>
          <w:rFonts w:ascii="David" w:hAnsi="David" w:hint="cs"/>
          <w:b/>
          <w:bCs/>
          <w:sz w:val="28"/>
          <w:szCs w:val="28"/>
          <w:rtl/>
        </w:rPr>
        <w:t xml:space="preserve">   </w:t>
      </w:r>
      <w:r w:rsidR="00FD5F28">
        <w:rPr>
          <w:rFonts w:ascii="David-Bold" w:cs="David-Bold" w:hint="cs"/>
          <w:b/>
          <w:bCs/>
          <w:sz w:val="28"/>
          <w:szCs w:val="28"/>
          <w:rtl/>
        </w:rPr>
        <w:t>תאונה</w:t>
      </w:r>
      <w:r w:rsidR="00FD5F28">
        <w:rPr>
          <w:rFonts w:ascii="David-Bold" w:cs="David-Bold"/>
          <w:b/>
          <w:bCs/>
          <w:sz w:val="28"/>
          <w:szCs w:val="28"/>
          <w:rtl/>
        </w:rPr>
        <w:t xml:space="preserve"> </w:t>
      </w:r>
      <w:r w:rsidR="00FD5F28">
        <w:rPr>
          <w:rFonts w:ascii="David-Bold" w:cs="David-Bold" w:hint="cs"/>
          <w:b/>
          <w:bCs/>
          <w:sz w:val="28"/>
          <w:szCs w:val="28"/>
          <w:rtl/>
        </w:rPr>
        <w:t>מיום</w:t>
      </w:r>
      <w:r w:rsidR="00FD5F28">
        <w:rPr>
          <w:rFonts w:ascii="David-Bold" w:cs="David-Bold"/>
          <w:b/>
          <w:bCs/>
          <w:sz w:val="28"/>
          <w:szCs w:val="28"/>
          <w:rtl/>
        </w:rPr>
        <w:t xml:space="preserve"> </w:t>
      </w:r>
      <w:r w:rsidR="00D4496F">
        <w:rPr>
          <w:rFonts w:ascii="David-Bold" w:cs="David-Bold" w:hint="cs"/>
          <w:b/>
          <w:bCs/>
          <w:sz w:val="28"/>
          <w:szCs w:val="28"/>
          <w:rtl/>
        </w:rPr>
        <w:t>15/5/2009</w:t>
      </w:r>
    </w:p>
    <w:p w14:paraId="2FD1FE39" w14:textId="66A726CF" w:rsidR="00791F06" w:rsidRDefault="00791F06" w:rsidP="00D3318F">
      <w:pPr>
        <w:pStyle w:val="a8"/>
        <w:spacing w:line="240" w:lineRule="auto"/>
        <w:rPr>
          <w:rFonts w:ascii="David" w:hAnsi="David"/>
          <w:b/>
          <w:bCs/>
          <w:sz w:val="28"/>
          <w:szCs w:val="28"/>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b/>
          <w:bCs/>
          <w:sz w:val="28"/>
          <w:szCs w:val="28"/>
          <w:rtl/>
        </w:rPr>
        <w:tab/>
      </w:r>
      <w:r w:rsidR="00FD5F28">
        <w:rPr>
          <w:rFonts w:ascii="David" w:hAnsi="David" w:hint="cs"/>
          <w:b/>
          <w:bCs/>
          <w:sz w:val="28"/>
          <w:szCs w:val="28"/>
          <w:rtl/>
        </w:rPr>
        <w:t xml:space="preserve">    </w:t>
      </w:r>
      <w:r>
        <w:rPr>
          <w:rFonts w:ascii="David" w:hAnsi="David"/>
          <w:b/>
          <w:bCs/>
          <w:sz w:val="28"/>
          <w:szCs w:val="28"/>
          <w:rtl/>
        </w:rPr>
        <w:tab/>
      </w:r>
      <w:r w:rsidR="00FD5F28">
        <w:rPr>
          <w:rFonts w:ascii="David-Bold" w:cs="David-Bold" w:hint="cs"/>
          <w:b/>
          <w:bCs/>
          <w:sz w:val="28"/>
          <w:szCs w:val="28"/>
          <w:rtl/>
        </w:rPr>
        <w:t xml:space="preserve">   רכב</w:t>
      </w:r>
      <w:r w:rsidR="00FD5F28">
        <w:rPr>
          <w:rFonts w:ascii="David-Bold" w:cs="David-Bold"/>
          <w:b/>
          <w:bCs/>
          <w:sz w:val="28"/>
          <w:szCs w:val="28"/>
          <w:rtl/>
        </w:rPr>
        <w:t xml:space="preserve"> </w:t>
      </w:r>
      <w:r w:rsidR="00FD5F28">
        <w:rPr>
          <w:rFonts w:ascii="David-Bold" w:cs="David-Bold" w:hint="cs"/>
          <w:b/>
          <w:bCs/>
          <w:sz w:val="28"/>
          <w:szCs w:val="28"/>
          <w:rtl/>
        </w:rPr>
        <w:t>מ</w:t>
      </w:r>
      <w:r w:rsidR="00FD5F28">
        <w:rPr>
          <w:rFonts w:ascii="David-Bold" w:cs="David-Bold"/>
          <w:b/>
          <w:bCs/>
          <w:sz w:val="28"/>
          <w:szCs w:val="28"/>
          <w:rtl/>
        </w:rPr>
        <w:t>.</w:t>
      </w:r>
      <w:r w:rsidR="00FD5F28">
        <w:rPr>
          <w:rFonts w:ascii="David-Bold" w:cs="David-Bold" w:hint="cs"/>
          <w:b/>
          <w:bCs/>
          <w:sz w:val="28"/>
          <w:szCs w:val="28"/>
          <w:rtl/>
        </w:rPr>
        <w:t>ר</w:t>
      </w:r>
      <w:r w:rsidR="00FD5F28">
        <w:rPr>
          <w:rFonts w:ascii="David-Bold" w:cs="David-Bold"/>
          <w:b/>
          <w:bCs/>
          <w:sz w:val="28"/>
          <w:szCs w:val="28"/>
          <w:rtl/>
        </w:rPr>
        <w:t xml:space="preserve">. </w:t>
      </w:r>
      <w:r w:rsidR="00D4496F">
        <w:rPr>
          <w:rFonts w:ascii="David-Bold" w:cs="David-Bold" w:hint="cs"/>
          <w:b/>
          <w:bCs/>
          <w:sz w:val="28"/>
          <w:szCs w:val="28"/>
          <w:rtl/>
        </w:rPr>
        <w:t>73-101-58</w:t>
      </w:r>
    </w:p>
    <w:p w14:paraId="517FD53A" w14:textId="2469B984" w:rsidR="00086A6A" w:rsidRPr="00FD5F28" w:rsidRDefault="009171FD" w:rsidP="002E30BD">
      <w:pPr>
        <w:pStyle w:val="a8"/>
        <w:spacing w:line="240" w:lineRule="auto"/>
        <w:rPr>
          <w:b/>
          <w:bCs/>
          <w:sz w:val="28"/>
          <w:szCs w:val="28"/>
          <w:u w:val="single"/>
          <w:rtl/>
        </w:rPr>
      </w:pPr>
      <w:r>
        <w:rPr>
          <w:rFonts w:ascii="David" w:hAnsi="David"/>
          <w:b/>
          <w:bCs/>
          <w:sz w:val="28"/>
          <w:szCs w:val="28"/>
          <w:rtl/>
        </w:rPr>
        <w:tab/>
      </w:r>
      <w:r w:rsidR="00D3318F">
        <w:rPr>
          <w:rFonts w:ascii="David" w:hAnsi="David"/>
          <w:b/>
          <w:bCs/>
          <w:sz w:val="28"/>
          <w:szCs w:val="28"/>
          <w:rtl/>
        </w:rPr>
        <w:tab/>
      </w:r>
      <w:r w:rsidR="00D3318F">
        <w:rPr>
          <w:rFonts w:ascii="David" w:hAnsi="David"/>
          <w:b/>
          <w:bCs/>
          <w:sz w:val="28"/>
          <w:szCs w:val="28"/>
          <w:rtl/>
        </w:rPr>
        <w:tab/>
      </w:r>
      <w:r w:rsidR="00D3318F">
        <w:rPr>
          <w:rFonts w:ascii="David" w:hAnsi="David"/>
          <w:b/>
          <w:bCs/>
          <w:sz w:val="28"/>
          <w:szCs w:val="28"/>
          <w:rtl/>
        </w:rPr>
        <w:tab/>
      </w:r>
      <w:r w:rsidR="00D3318F">
        <w:rPr>
          <w:rFonts w:ascii="David" w:hAnsi="David"/>
          <w:b/>
          <w:bCs/>
          <w:sz w:val="28"/>
          <w:szCs w:val="28"/>
          <w:rtl/>
        </w:rPr>
        <w:tab/>
      </w:r>
      <w:r w:rsidR="00D4496F">
        <w:rPr>
          <w:rFonts w:ascii="David" w:hAnsi="David" w:hint="cs"/>
          <w:b/>
          <w:bCs/>
          <w:sz w:val="28"/>
          <w:szCs w:val="28"/>
          <w:rtl/>
        </w:rPr>
        <w:t xml:space="preserve">   </w:t>
      </w:r>
      <w:r w:rsidR="00D4496F">
        <w:rPr>
          <w:rFonts w:ascii="David-Bold" w:cs="David-Bold" w:hint="cs"/>
          <w:b/>
          <w:bCs/>
          <w:sz w:val="28"/>
          <w:szCs w:val="28"/>
          <w:u w:val="single"/>
          <w:rtl/>
        </w:rPr>
        <w:t>הנפגעת</w:t>
      </w:r>
      <w:r w:rsidR="00FD5F28" w:rsidRPr="00FD5F28">
        <w:rPr>
          <w:rFonts w:ascii="David-Bold" w:cs="David-Bold"/>
          <w:b/>
          <w:bCs/>
          <w:sz w:val="28"/>
          <w:szCs w:val="28"/>
          <w:u w:val="single"/>
          <w:rtl/>
        </w:rPr>
        <w:t xml:space="preserve">: </w:t>
      </w:r>
      <w:r w:rsidR="00D4496F">
        <w:rPr>
          <w:rFonts w:ascii="David-Bold" w:cs="David-Bold" w:hint="cs"/>
          <w:b/>
          <w:bCs/>
          <w:sz w:val="28"/>
          <w:szCs w:val="28"/>
          <w:u w:val="single"/>
          <w:rtl/>
        </w:rPr>
        <w:t>נסי בן דיין</w:t>
      </w:r>
    </w:p>
    <w:p w14:paraId="206879A5" w14:textId="7F609396" w:rsidR="003F57B8" w:rsidRDefault="003F57B8" w:rsidP="002E30BD">
      <w:pPr>
        <w:pStyle w:val="a8"/>
        <w:spacing w:line="240" w:lineRule="auto"/>
        <w:rPr>
          <w:b/>
          <w:bCs/>
          <w:sz w:val="28"/>
          <w:szCs w:val="28"/>
          <w:rtl/>
        </w:rPr>
      </w:pPr>
      <w:r>
        <w:rPr>
          <w:b/>
          <w:bCs/>
          <w:sz w:val="28"/>
          <w:szCs w:val="28"/>
          <w:rtl/>
        </w:rPr>
        <w:tab/>
      </w:r>
      <w:r>
        <w:rPr>
          <w:b/>
          <w:bCs/>
          <w:sz w:val="28"/>
          <w:szCs w:val="28"/>
          <w:rtl/>
        </w:rPr>
        <w:tab/>
      </w:r>
      <w:r>
        <w:rPr>
          <w:b/>
          <w:bCs/>
          <w:sz w:val="28"/>
          <w:szCs w:val="28"/>
          <w:rtl/>
        </w:rPr>
        <w:tab/>
      </w:r>
      <w:r>
        <w:rPr>
          <w:b/>
          <w:bCs/>
          <w:sz w:val="28"/>
          <w:szCs w:val="28"/>
          <w:rtl/>
        </w:rPr>
        <w:tab/>
      </w:r>
      <w:r w:rsidR="00FD5F28">
        <w:rPr>
          <w:rFonts w:hint="cs"/>
          <w:b/>
          <w:bCs/>
          <w:sz w:val="28"/>
          <w:szCs w:val="28"/>
          <w:rtl/>
        </w:rPr>
        <w:t xml:space="preserve"> </w:t>
      </w:r>
      <w:r>
        <w:rPr>
          <w:b/>
          <w:bCs/>
          <w:sz w:val="28"/>
          <w:szCs w:val="28"/>
          <w:rtl/>
        </w:rPr>
        <w:tab/>
      </w:r>
      <w:r w:rsidR="00FD5F28">
        <w:rPr>
          <w:rFonts w:hint="cs"/>
          <w:b/>
          <w:bCs/>
          <w:sz w:val="28"/>
          <w:szCs w:val="28"/>
          <w:rtl/>
        </w:rPr>
        <w:t xml:space="preserve">   </w:t>
      </w:r>
      <w:r>
        <w:rPr>
          <w:rFonts w:hint="cs"/>
          <w:b/>
          <w:bCs/>
          <w:sz w:val="28"/>
          <w:szCs w:val="28"/>
          <w:rtl/>
        </w:rPr>
        <w:t xml:space="preserve">מס' תביעה: </w:t>
      </w:r>
      <w:r w:rsidR="00D4496F">
        <w:rPr>
          <w:rFonts w:hint="cs"/>
          <w:b/>
          <w:bCs/>
          <w:sz w:val="28"/>
          <w:szCs w:val="28"/>
          <w:rtl/>
        </w:rPr>
        <w:t>9101001273</w:t>
      </w:r>
    </w:p>
    <w:p w14:paraId="065919F4" w14:textId="1B7CB118" w:rsidR="00D3318F" w:rsidRPr="008D0502" w:rsidRDefault="000B7329" w:rsidP="00D15729">
      <w:pPr>
        <w:pStyle w:val="a8"/>
        <w:spacing w:line="240" w:lineRule="auto"/>
        <w:rPr>
          <w:rFonts w:ascii="David" w:hAnsi="David"/>
          <w:b/>
          <w:bCs/>
          <w:sz w:val="28"/>
          <w:szCs w:val="28"/>
          <w:u w:val="single"/>
          <w:rtl/>
        </w:rPr>
      </w:pPr>
      <w:r w:rsidRPr="000B7329">
        <w:rPr>
          <w:sz w:val="28"/>
          <w:szCs w:val="28"/>
          <w:rtl/>
        </w:rPr>
        <w:tab/>
      </w:r>
      <w:r w:rsidRPr="000B7329">
        <w:rPr>
          <w:sz w:val="28"/>
          <w:szCs w:val="28"/>
          <w:rtl/>
        </w:rPr>
        <w:tab/>
      </w:r>
      <w:r w:rsidRPr="000B7329">
        <w:rPr>
          <w:sz w:val="28"/>
          <w:szCs w:val="28"/>
          <w:rtl/>
        </w:rPr>
        <w:tab/>
      </w:r>
      <w:r w:rsidRPr="000B7329">
        <w:rPr>
          <w:sz w:val="28"/>
          <w:szCs w:val="28"/>
          <w:rtl/>
        </w:rPr>
        <w:tab/>
      </w:r>
      <w:r w:rsidRPr="000B7329">
        <w:rPr>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p>
    <w:p w14:paraId="25337FD6" w14:textId="67F8E061" w:rsidR="00733A02" w:rsidRDefault="00E130DE" w:rsidP="00E130DE">
      <w:pPr>
        <w:spacing w:after="0" w:line="480" w:lineRule="auto"/>
        <w:ind w:right="1440"/>
        <w:rPr>
          <w:sz w:val="26"/>
          <w:szCs w:val="26"/>
        </w:rPr>
      </w:pPr>
      <w:r>
        <w:rPr>
          <w:rFonts w:hint="cs"/>
          <w:sz w:val="26"/>
          <w:szCs w:val="26"/>
          <w:rtl/>
        </w:rPr>
        <w:t xml:space="preserve">בהמשך לשיחותינו ובהמשך לחוות דעת המומחה האורתופדי הריני מתכבד לפנות </w:t>
      </w:r>
      <w:r w:rsidRPr="005A6390">
        <w:rPr>
          <w:rFonts w:hint="cs"/>
          <w:sz w:val="26"/>
          <w:szCs w:val="26"/>
          <w:u w:val="single"/>
          <w:rtl/>
        </w:rPr>
        <w:t>לצרכי פשרה בלבד</w:t>
      </w:r>
      <w:r>
        <w:rPr>
          <w:rFonts w:hint="cs"/>
          <w:sz w:val="26"/>
          <w:szCs w:val="26"/>
          <w:rtl/>
        </w:rPr>
        <w:t xml:space="preserve"> כדלקמן:</w:t>
      </w:r>
    </w:p>
    <w:p w14:paraId="52A1F32C" w14:textId="39435F26" w:rsidR="001B014C" w:rsidRDefault="00E130DE" w:rsidP="00E130DE">
      <w:pPr>
        <w:numPr>
          <w:ilvl w:val="0"/>
          <w:numId w:val="2"/>
        </w:numPr>
        <w:tabs>
          <w:tab w:val="clear" w:pos="1440"/>
          <w:tab w:val="num" w:pos="746"/>
        </w:tabs>
        <w:spacing w:after="0" w:line="480" w:lineRule="auto"/>
        <w:ind w:left="749" w:right="0" w:hanging="468"/>
        <w:rPr>
          <w:sz w:val="26"/>
          <w:szCs w:val="26"/>
        </w:rPr>
      </w:pPr>
      <w:r w:rsidRPr="00E130DE">
        <w:rPr>
          <w:rFonts w:hint="cs"/>
          <w:b/>
          <w:bCs/>
          <w:sz w:val="26"/>
          <w:szCs w:val="26"/>
          <w:u w:val="single"/>
          <w:rtl/>
        </w:rPr>
        <w:t>נתונים</w:t>
      </w:r>
      <w:r>
        <w:rPr>
          <w:rFonts w:hint="cs"/>
          <w:sz w:val="26"/>
          <w:szCs w:val="26"/>
          <w:rtl/>
        </w:rPr>
        <w:t>:</w:t>
      </w:r>
    </w:p>
    <w:p w14:paraId="2F163CC3" w14:textId="0BB29119" w:rsidR="00E130DE" w:rsidRDefault="00E130DE" w:rsidP="00E130DE">
      <w:pPr>
        <w:spacing w:after="0" w:line="480" w:lineRule="auto"/>
        <w:ind w:left="749" w:right="1440"/>
        <w:rPr>
          <w:sz w:val="26"/>
          <w:szCs w:val="26"/>
          <w:rtl/>
        </w:rPr>
      </w:pPr>
      <w:r>
        <w:rPr>
          <w:rFonts w:hint="cs"/>
          <w:sz w:val="26"/>
          <w:szCs w:val="26"/>
          <w:rtl/>
        </w:rPr>
        <w:t>התובעת כבת 20 כיום, כבת 5 במועד התאונה.</w:t>
      </w:r>
    </w:p>
    <w:p w14:paraId="6E9DB000" w14:textId="77777777" w:rsidR="00E130DE" w:rsidRDefault="00E130DE" w:rsidP="00E130DE">
      <w:pPr>
        <w:spacing w:after="0" w:line="480" w:lineRule="auto"/>
        <w:ind w:left="749" w:right="1440"/>
        <w:rPr>
          <w:sz w:val="26"/>
          <w:szCs w:val="26"/>
          <w:rtl/>
        </w:rPr>
      </w:pPr>
      <w:r w:rsidRPr="00E130DE">
        <w:rPr>
          <w:rFonts w:hint="cs"/>
          <w:sz w:val="26"/>
          <w:szCs w:val="26"/>
          <w:u w:val="single"/>
          <w:rtl/>
        </w:rPr>
        <w:t>נכותה האורתופדית הצמיתה כתוצאה מהתאונה</w:t>
      </w:r>
      <w:r>
        <w:rPr>
          <w:rFonts w:hint="cs"/>
          <w:sz w:val="26"/>
          <w:szCs w:val="26"/>
          <w:rtl/>
        </w:rPr>
        <w:t>:</w:t>
      </w:r>
    </w:p>
    <w:p w14:paraId="16790968" w14:textId="29A8125F" w:rsidR="00E130DE" w:rsidRPr="00E130DE" w:rsidRDefault="00E130DE" w:rsidP="00E130DE">
      <w:pPr>
        <w:pStyle w:val="aa"/>
        <w:numPr>
          <w:ilvl w:val="0"/>
          <w:numId w:val="4"/>
        </w:numPr>
        <w:bidi/>
        <w:spacing w:line="480" w:lineRule="auto"/>
        <w:ind w:right="1134"/>
        <w:rPr>
          <w:rFonts w:asciiTheme="majorHAnsi" w:hAnsiTheme="majorHAnsi" w:cstheme="majorHAnsi"/>
          <w:sz w:val="26"/>
          <w:szCs w:val="26"/>
        </w:rPr>
      </w:pPr>
      <w:r w:rsidRPr="00E130DE">
        <w:rPr>
          <w:rFonts w:asciiTheme="majorHAnsi" w:hAnsiTheme="majorHAnsi" w:cstheme="majorHAnsi"/>
          <w:sz w:val="26"/>
          <w:szCs w:val="26"/>
          <w:rtl/>
        </w:rPr>
        <w:t xml:space="preserve"> 20% לפי סעיף 35(1)ג' – בגין מצב לאחר קיבוע ניתוחי לשבר בירך ימין.</w:t>
      </w:r>
    </w:p>
    <w:p w14:paraId="0CA775EF" w14:textId="0EDD3E8C" w:rsidR="00E130DE" w:rsidRPr="00E130DE" w:rsidRDefault="00E130DE" w:rsidP="00E130DE">
      <w:pPr>
        <w:pStyle w:val="aa"/>
        <w:numPr>
          <w:ilvl w:val="0"/>
          <w:numId w:val="4"/>
        </w:numPr>
        <w:bidi/>
        <w:spacing w:line="480" w:lineRule="auto"/>
        <w:ind w:right="1134"/>
        <w:rPr>
          <w:rFonts w:asciiTheme="majorHAnsi" w:hAnsiTheme="majorHAnsi" w:cstheme="majorHAnsi"/>
          <w:sz w:val="26"/>
          <w:szCs w:val="26"/>
        </w:rPr>
      </w:pPr>
      <w:r w:rsidRPr="00E130DE">
        <w:rPr>
          <w:rFonts w:asciiTheme="majorHAnsi" w:hAnsiTheme="majorHAnsi" w:cstheme="majorHAnsi"/>
          <w:sz w:val="26"/>
          <w:szCs w:val="26"/>
          <w:rtl/>
        </w:rPr>
        <w:t>6.66% לפי סעיף 75(1)ג' – בגין צלקות נרחבות באזורים מרובים (20% מתוכם שליש לתאונה).</w:t>
      </w:r>
    </w:p>
    <w:p w14:paraId="38F0AC93" w14:textId="600C1438" w:rsidR="00E130DE" w:rsidRPr="00E130DE" w:rsidRDefault="00E130DE" w:rsidP="00E130DE">
      <w:pPr>
        <w:pStyle w:val="aa"/>
        <w:bidi/>
        <w:spacing w:line="480" w:lineRule="auto"/>
        <w:ind w:left="1109" w:right="1440"/>
        <w:rPr>
          <w:rFonts w:asciiTheme="majorHAnsi" w:hAnsiTheme="majorHAnsi" w:cstheme="majorHAnsi"/>
          <w:b/>
          <w:bCs/>
          <w:sz w:val="26"/>
          <w:szCs w:val="26"/>
          <w:rtl/>
        </w:rPr>
      </w:pPr>
      <w:r w:rsidRPr="00E130DE">
        <w:rPr>
          <w:rFonts w:asciiTheme="majorHAnsi" w:hAnsiTheme="majorHAnsi" w:cstheme="majorHAnsi"/>
          <w:b/>
          <w:bCs/>
          <w:sz w:val="26"/>
          <w:szCs w:val="26"/>
          <w:rtl/>
        </w:rPr>
        <w:t>נכות משוקללת: 25.28%</w:t>
      </w:r>
    </w:p>
    <w:p w14:paraId="706454D7" w14:textId="28730801" w:rsidR="00E130DE" w:rsidRDefault="00E130DE" w:rsidP="00E130DE">
      <w:pPr>
        <w:spacing w:after="0" w:line="240" w:lineRule="auto"/>
        <w:ind w:left="748" w:right="1440"/>
        <w:rPr>
          <w:sz w:val="26"/>
          <w:szCs w:val="26"/>
          <w:rtl/>
        </w:rPr>
      </w:pPr>
      <w:r>
        <w:rPr>
          <w:rFonts w:hint="cs"/>
          <w:sz w:val="26"/>
          <w:szCs w:val="26"/>
          <w:rtl/>
        </w:rPr>
        <w:t>*המומחה האורתופדי ממליץ על מינוי מומחה נוירולוגי.</w:t>
      </w:r>
    </w:p>
    <w:p w14:paraId="7FA8B6DE" w14:textId="41E04FB5" w:rsidR="00E130DE" w:rsidRDefault="00E130DE" w:rsidP="00E130DE">
      <w:pPr>
        <w:spacing w:after="0" w:line="240" w:lineRule="auto"/>
        <w:ind w:left="748" w:right="1440"/>
        <w:rPr>
          <w:sz w:val="26"/>
          <w:szCs w:val="26"/>
          <w:rtl/>
        </w:rPr>
      </w:pPr>
      <w:r>
        <w:rPr>
          <w:rFonts w:hint="cs"/>
          <w:sz w:val="26"/>
          <w:szCs w:val="26"/>
          <w:rtl/>
        </w:rPr>
        <w:t xml:space="preserve">**התובעת שומרת על זכותה למינוי מומחים רפואיים נוספים, בין היתר, בתחום </w:t>
      </w:r>
      <w:r w:rsidR="005A6390">
        <w:rPr>
          <w:rFonts w:hint="cs"/>
          <w:sz w:val="26"/>
          <w:szCs w:val="26"/>
          <w:rtl/>
        </w:rPr>
        <w:t>הנוירולוגי ו</w:t>
      </w:r>
      <w:r>
        <w:rPr>
          <w:rFonts w:hint="cs"/>
          <w:sz w:val="26"/>
          <w:szCs w:val="26"/>
          <w:rtl/>
        </w:rPr>
        <w:t>הפסיכיאטרי מחמת הנזק המשמעותי בעטיה של התאונה על כל המשתמע מכך.</w:t>
      </w:r>
    </w:p>
    <w:p w14:paraId="0746805A" w14:textId="77777777" w:rsidR="00E130DE" w:rsidRPr="00E130DE" w:rsidRDefault="00E130DE" w:rsidP="00E130DE">
      <w:pPr>
        <w:spacing w:after="0" w:line="240" w:lineRule="auto"/>
        <w:ind w:right="1440"/>
        <w:rPr>
          <w:sz w:val="26"/>
          <w:szCs w:val="26"/>
        </w:rPr>
      </w:pPr>
    </w:p>
    <w:p w14:paraId="785BA8ED" w14:textId="477BB9D4" w:rsidR="00E130DE" w:rsidRDefault="002364BD" w:rsidP="00E130DE">
      <w:pPr>
        <w:numPr>
          <w:ilvl w:val="0"/>
          <w:numId w:val="2"/>
        </w:numPr>
        <w:tabs>
          <w:tab w:val="clear" w:pos="1440"/>
          <w:tab w:val="num" w:pos="746"/>
        </w:tabs>
        <w:spacing w:after="0" w:line="480" w:lineRule="auto"/>
        <w:ind w:left="749" w:right="0" w:hanging="468"/>
        <w:rPr>
          <w:sz w:val="26"/>
          <w:szCs w:val="26"/>
        </w:rPr>
      </w:pPr>
      <w:r>
        <w:rPr>
          <w:rFonts w:hint="cs"/>
          <w:sz w:val="26"/>
          <w:szCs w:val="26"/>
          <w:rtl/>
        </w:rPr>
        <w:t>מחמת התאונה ותוצאותיה הקשות, התובעת אשר מתמודדת עם מצב רפואי מורכב מתקשה קושי מהותי בכל תחומי החיים, נכותה בעטיה של התאונה מגבילה אותה באופן ניכר ומצמצמת משמעותית את אפשרויותיה באופן ניכר.</w:t>
      </w:r>
    </w:p>
    <w:p w14:paraId="1A6A94E5" w14:textId="29BAE1E0" w:rsidR="002364BD" w:rsidRDefault="002364BD" w:rsidP="00E130DE">
      <w:pPr>
        <w:numPr>
          <w:ilvl w:val="0"/>
          <w:numId w:val="2"/>
        </w:numPr>
        <w:tabs>
          <w:tab w:val="clear" w:pos="1440"/>
          <w:tab w:val="num" w:pos="746"/>
        </w:tabs>
        <w:spacing w:after="0" w:line="480" w:lineRule="auto"/>
        <w:ind w:left="749" w:right="0" w:hanging="468"/>
        <w:rPr>
          <w:sz w:val="26"/>
          <w:szCs w:val="26"/>
        </w:rPr>
      </w:pPr>
      <w:r>
        <w:rPr>
          <w:rFonts w:hint="cs"/>
          <w:sz w:val="26"/>
          <w:szCs w:val="26"/>
          <w:rtl/>
        </w:rPr>
        <w:t>התובעת סיימה את חוק לימודיה בהצטיינות יתרה. מחמת נכותה קיבלה פטור משירות בטחון, אולם, הגישה בקשה להתנדב ובשים לב לאיכויותיה והצטיינותה התקבלה לשירות ביחידת מודיעין מיוחדת</w:t>
      </w:r>
      <w:r w:rsidR="005A6390">
        <w:rPr>
          <w:rFonts w:hint="cs"/>
          <w:sz w:val="26"/>
          <w:szCs w:val="26"/>
          <w:rtl/>
        </w:rPr>
        <w:t xml:space="preserve"> ובשל מגבלות בטחון מידע אין אפשרות להרחיב אודותיה.</w:t>
      </w:r>
    </w:p>
    <w:p w14:paraId="1ED85E50" w14:textId="52BCBEF9" w:rsidR="00582638" w:rsidRDefault="00582638" w:rsidP="00582638">
      <w:pPr>
        <w:spacing w:after="0" w:line="480" w:lineRule="auto"/>
        <w:ind w:left="749" w:right="1440"/>
        <w:rPr>
          <w:b/>
          <w:bCs/>
          <w:sz w:val="26"/>
          <w:szCs w:val="26"/>
          <w:rtl/>
        </w:rPr>
      </w:pPr>
      <w:r w:rsidRPr="00582638">
        <w:rPr>
          <w:rFonts w:hint="cs"/>
          <w:b/>
          <w:bCs/>
          <w:sz w:val="26"/>
          <w:szCs w:val="26"/>
          <w:rtl/>
        </w:rPr>
        <w:t>*רצ"ב ציוני בגרות וציון פסיכומטרי.</w:t>
      </w:r>
    </w:p>
    <w:p w14:paraId="021B21B9" w14:textId="77777777" w:rsidR="00582638" w:rsidRPr="00582638" w:rsidRDefault="00582638" w:rsidP="00582638">
      <w:pPr>
        <w:spacing w:after="0" w:line="480" w:lineRule="auto"/>
        <w:ind w:left="749" w:right="1440"/>
        <w:rPr>
          <w:b/>
          <w:bCs/>
          <w:sz w:val="26"/>
          <w:szCs w:val="26"/>
        </w:rPr>
      </w:pPr>
    </w:p>
    <w:p w14:paraId="71173F50" w14:textId="56FEB078" w:rsidR="00582638" w:rsidRDefault="009F1D6B" w:rsidP="00E130DE">
      <w:pPr>
        <w:numPr>
          <w:ilvl w:val="0"/>
          <w:numId w:val="2"/>
        </w:numPr>
        <w:tabs>
          <w:tab w:val="clear" w:pos="1440"/>
          <w:tab w:val="num" w:pos="746"/>
        </w:tabs>
        <w:spacing w:after="0" w:line="480" w:lineRule="auto"/>
        <w:ind w:left="749" w:right="0" w:hanging="468"/>
        <w:rPr>
          <w:sz w:val="26"/>
          <w:szCs w:val="26"/>
        </w:rPr>
      </w:pPr>
      <w:r>
        <w:rPr>
          <w:rFonts w:hint="cs"/>
          <w:sz w:val="26"/>
          <w:szCs w:val="26"/>
          <w:rtl/>
        </w:rPr>
        <w:lastRenderedPageBreak/>
        <w:t>בהתאם להלכה השלטת והדין נכותם התפקודית של קטינים הינה בשיעור שלא יפחת מנכותם הרפואית</w:t>
      </w:r>
      <w:r w:rsidR="005B4E17">
        <w:rPr>
          <w:rFonts w:hint="cs"/>
          <w:sz w:val="26"/>
          <w:szCs w:val="26"/>
          <w:rtl/>
        </w:rPr>
        <w:t xml:space="preserve"> </w:t>
      </w:r>
      <w:r w:rsidR="005B4E17">
        <w:rPr>
          <w:sz w:val="26"/>
          <w:szCs w:val="26"/>
          <w:rtl/>
        </w:rPr>
        <w:t>–</w:t>
      </w:r>
      <w:r w:rsidR="005B4E17">
        <w:rPr>
          <w:rFonts w:hint="cs"/>
          <w:sz w:val="26"/>
          <w:szCs w:val="26"/>
          <w:rtl/>
        </w:rPr>
        <w:t xml:space="preserve"> חישוב אקטוארי מלא.</w:t>
      </w:r>
      <w:r w:rsidR="005A6390">
        <w:rPr>
          <w:rFonts w:hint="cs"/>
          <w:sz w:val="26"/>
          <w:szCs w:val="26"/>
          <w:rtl/>
        </w:rPr>
        <w:t xml:space="preserve"> </w:t>
      </w:r>
    </w:p>
    <w:p w14:paraId="7777D25A" w14:textId="03C4C00B" w:rsidR="009F1D6B" w:rsidRDefault="009F1D6B" w:rsidP="00E130DE">
      <w:pPr>
        <w:numPr>
          <w:ilvl w:val="0"/>
          <w:numId w:val="2"/>
        </w:numPr>
        <w:tabs>
          <w:tab w:val="clear" w:pos="1440"/>
          <w:tab w:val="num" w:pos="746"/>
        </w:tabs>
        <w:spacing w:after="0" w:line="480" w:lineRule="auto"/>
        <w:ind w:left="749" w:right="0" w:hanging="468"/>
        <w:rPr>
          <w:sz w:val="26"/>
          <w:szCs w:val="26"/>
        </w:rPr>
      </w:pPr>
      <w:r>
        <w:rPr>
          <w:rFonts w:hint="cs"/>
          <w:sz w:val="26"/>
          <w:szCs w:val="26"/>
          <w:rtl/>
        </w:rPr>
        <w:t xml:space="preserve">כן, המדובר הוא במקרה בו חזקת השכר הממוצע במשק כפי שנקבע בהלכת </w:t>
      </w:r>
      <w:proofErr w:type="spellStart"/>
      <w:r>
        <w:rPr>
          <w:rFonts w:hint="cs"/>
          <w:sz w:val="26"/>
          <w:szCs w:val="26"/>
          <w:rtl/>
        </w:rPr>
        <w:t>רים</w:t>
      </w:r>
      <w:proofErr w:type="spellEnd"/>
      <w:r>
        <w:rPr>
          <w:rFonts w:hint="cs"/>
          <w:sz w:val="26"/>
          <w:szCs w:val="26"/>
          <w:rtl/>
        </w:rPr>
        <w:t xml:space="preserve"> אבו </w:t>
      </w:r>
      <w:proofErr w:type="spellStart"/>
      <w:r>
        <w:rPr>
          <w:rFonts w:hint="cs"/>
          <w:sz w:val="26"/>
          <w:szCs w:val="26"/>
          <w:rtl/>
        </w:rPr>
        <w:t>חנא</w:t>
      </w:r>
      <w:proofErr w:type="spellEnd"/>
      <w:r w:rsidR="005A6390">
        <w:rPr>
          <w:rFonts w:hint="cs"/>
          <w:sz w:val="26"/>
          <w:szCs w:val="26"/>
          <w:rtl/>
        </w:rPr>
        <w:t>,</w:t>
      </w:r>
      <w:r>
        <w:rPr>
          <w:rFonts w:hint="cs"/>
          <w:sz w:val="26"/>
          <w:szCs w:val="26"/>
          <w:rtl/>
        </w:rPr>
        <w:t xml:space="preserve"> נסתרת כלפי מעלה והמדובר הוא בתובעת אשר פוטנציאל השתכרותה עולה כדי שילוש השכר הממוצע במשק בשים לב ליכולותיה.</w:t>
      </w:r>
    </w:p>
    <w:p w14:paraId="44E082EE" w14:textId="7CEE59C2" w:rsidR="009F1D6B" w:rsidRDefault="009F1D6B" w:rsidP="00E130DE">
      <w:pPr>
        <w:numPr>
          <w:ilvl w:val="0"/>
          <w:numId w:val="2"/>
        </w:numPr>
        <w:tabs>
          <w:tab w:val="clear" w:pos="1440"/>
          <w:tab w:val="num" w:pos="746"/>
        </w:tabs>
        <w:spacing w:after="0" w:line="480" w:lineRule="auto"/>
        <w:ind w:left="749" w:right="0" w:hanging="468"/>
        <w:rPr>
          <w:sz w:val="26"/>
          <w:szCs w:val="26"/>
        </w:rPr>
      </w:pPr>
      <w:r>
        <w:rPr>
          <w:rFonts w:hint="cs"/>
          <w:sz w:val="26"/>
          <w:szCs w:val="26"/>
          <w:rtl/>
        </w:rPr>
        <w:t xml:space="preserve">לצד כל האמור, נוכח מצבה, </w:t>
      </w:r>
      <w:r w:rsidRPr="009F1D6B">
        <w:rPr>
          <w:rFonts w:hint="cs"/>
          <w:b/>
          <w:bCs/>
          <w:sz w:val="26"/>
          <w:szCs w:val="26"/>
          <w:u w:val="single"/>
          <w:rtl/>
        </w:rPr>
        <w:t xml:space="preserve">לצרכי פשרה </w:t>
      </w:r>
      <w:r>
        <w:rPr>
          <w:rFonts w:hint="cs"/>
          <w:b/>
          <w:bCs/>
          <w:sz w:val="26"/>
          <w:szCs w:val="26"/>
          <w:u w:val="single"/>
          <w:rtl/>
        </w:rPr>
        <w:t>בשלב זה בלבד</w:t>
      </w:r>
      <w:r>
        <w:rPr>
          <w:rFonts w:hint="cs"/>
          <w:sz w:val="26"/>
          <w:szCs w:val="26"/>
          <w:rtl/>
        </w:rPr>
        <w:t xml:space="preserve"> יחושבו הפסדי השתכרותה על בסיס נכותה הרפואית בתחום האורתופדי (בהתעלם מהפוטנציאל לנכויות נוספות) ובמכפלה של 1.5 מהשכר הממוצע במשק (ולא בין כפל לשילוש).</w:t>
      </w:r>
    </w:p>
    <w:p w14:paraId="5F336F80" w14:textId="24371838" w:rsidR="005A6390" w:rsidRDefault="005A6390" w:rsidP="00E130DE">
      <w:pPr>
        <w:numPr>
          <w:ilvl w:val="0"/>
          <w:numId w:val="2"/>
        </w:numPr>
        <w:tabs>
          <w:tab w:val="clear" w:pos="1440"/>
          <w:tab w:val="num" w:pos="746"/>
        </w:tabs>
        <w:spacing w:after="0" w:line="480" w:lineRule="auto"/>
        <w:ind w:left="749" w:right="0" w:hanging="468"/>
        <w:rPr>
          <w:sz w:val="26"/>
          <w:szCs w:val="26"/>
        </w:rPr>
      </w:pPr>
      <w:r>
        <w:rPr>
          <w:rFonts w:hint="cs"/>
          <w:sz w:val="26"/>
          <w:szCs w:val="26"/>
          <w:rtl/>
        </w:rPr>
        <w:t>לעבר- נוותר לצרכי פשרה בלבד.</w:t>
      </w:r>
    </w:p>
    <w:p w14:paraId="2D0B7A82" w14:textId="5DECF0CA" w:rsidR="009F1D6B" w:rsidRDefault="009F1D6B" w:rsidP="00E130DE">
      <w:pPr>
        <w:numPr>
          <w:ilvl w:val="0"/>
          <w:numId w:val="2"/>
        </w:numPr>
        <w:tabs>
          <w:tab w:val="clear" w:pos="1440"/>
          <w:tab w:val="num" w:pos="746"/>
        </w:tabs>
        <w:spacing w:after="0" w:line="480" w:lineRule="auto"/>
        <w:ind w:left="749" w:right="0" w:hanging="468"/>
        <w:rPr>
          <w:sz w:val="26"/>
          <w:szCs w:val="26"/>
        </w:rPr>
      </w:pPr>
      <w:r>
        <w:rPr>
          <w:rFonts w:hint="cs"/>
          <w:sz w:val="26"/>
          <w:szCs w:val="26"/>
          <w:rtl/>
        </w:rPr>
        <w:t xml:space="preserve">הפסדי השתכרות בעתיד </w:t>
      </w:r>
      <w:r w:rsidR="005B4E17">
        <w:rPr>
          <w:sz w:val="26"/>
          <w:szCs w:val="26"/>
          <w:rtl/>
        </w:rPr>
        <w:t>–</w:t>
      </w:r>
      <w:r>
        <w:rPr>
          <w:rFonts w:hint="cs"/>
          <w:sz w:val="26"/>
          <w:szCs w:val="26"/>
          <w:rtl/>
        </w:rPr>
        <w:t xml:space="preserve"> </w:t>
      </w:r>
    </w:p>
    <w:p w14:paraId="5D90CCB0" w14:textId="620DF021" w:rsidR="005B4E17" w:rsidRDefault="005B4E17" w:rsidP="005B4E17">
      <w:pPr>
        <w:spacing w:after="0" w:line="480" w:lineRule="auto"/>
        <w:ind w:left="749" w:right="993"/>
        <w:rPr>
          <w:sz w:val="26"/>
          <w:szCs w:val="26"/>
          <w:rtl/>
        </w:rPr>
      </w:pPr>
      <w:r>
        <w:rPr>
          <w:rFonts w:hint="cs"/>
          <w:sz w:val="26"/>
          <w:szCs w:val="26"/>
          <w:rtl/>
        </w:rPr>
        <w:t xml:space="preserve">13,058 ₪ </w:t>
      </w:r>
      <w:r>
        <w:rPr>
          <w:sz w:val="26"/>
          <w:szCs w:val="26"/>
        </w:rPr>
        <w:t xml:space="preserve">X </w:t>
      </w:r>
      <w:r>
        <w:rPr>
          <w:rFonts w:hint="cs"/>
          <w:sz w:val="26"/>
          <w:szCs w:val="26"/>
          <w:rtl/>
        </w:rPr>
        <w:t xml:space="preserve"> 1.5 </w:t>
      </w:r>
      <w:r>
        <w:rPr>
          <w:sz w:val="26"/>
          <w:szCs w:val="26"/>
        </w:rPr>
        <w:t>X</w:t>
      </w:r>
      <w:r>
        <w:rPr>
          <w:rFonts w:hint="cs"/>
          <w:sz w:val="26"/>
          <w:szCs w:val="26"/>
          <w:rtl/>
        </w:rPr>
        <w:t xml:space="preserve"> 25% </w:t>
      </w:r>
      <w:r>
        <w:rPr>
          <w:sz w:val="26"/>
          <w:szCs w:val="26"/>
        </w:rPr>
        <w:t>X</w:t>
      </w:r>
      <w:r>
        <w:rPr>
          <w:rFonts w:hint="cs"/>
          <w:sz w:val="26"/>
          <w:szCs w:val="26"/>
          <w:rtl/>
        </w:rPr>
        <w:t xml:space="preserve"> 299.1951 (מקדם היוון 46 שנים) </w:t>
      </w:r>
      <w:r>
        <w:rPr>
          <w:sz w:val="26"/>
          <w:szCs w:val="26"/>
          <w:rtl/>
        </w:rPr>
        <w:t>–</w:t>
      </w:r>
      <w:r>
        <w:rPr>
          <w:rFonts w:hint="cs"/>
          <w:sz w:val="26"/>
          <w:szCs w:val="26"/>
          <w:rtl/>
        </w:rPr>
        <w:t xml:space="preserve"> </w:t>
      </w:r>
      <w:r w:rsidRPr="005B4E17">
        <w:rPr>
          <w:rFonts w:hint="cs"/>
          <w:b/>
          <w:bCs/>
          <w:sz w:val="26"/>
          <w:szCs w:val="26"/>
          <w:rtl/>
        </w:rPr>
        <w:t>1,465,083 ₪</w:t>
      </w:r>
      <w:r>
        <w:rPr>
          <w:rFonts w:hint="cs"/>
          <w:sz w:val="26"/>
          <w:szCs w:val="26"/>
          <w:rtl/>
        </w:rPr>
        <w:t xml:space="preserve"> </w:t>
      </w:r>
    </w:p>
    <w:p w14:paraId="4C9CE190" w14:textId="0619BBE7" w:rsidR="005B4E17" w:rsidRDefault="005B4E17" w:rsidP="005B4E17">
      <w:pPr>
        <w:spacing w:after="0" w:line="480" w:lineRule="auto"/>
        <w:ind w:left="749" w:right="993"/>
        <w:rPr>
          <w:sz w:val="26"/>
          <w:szCs w:val="26"/>
          <w:rtl/>
        </w:rPr>
      </w:pPr>
      <w:r>
        <w:rPr>
          <w:rFonts w:hint="cs"/>
          <w:sz w:val="26"/>
          <w:szCs w:val="26"/>
          <w:rtl/>
        </w:rPr>
        <w:t xml:space="preserve">*ברוטו </w:t>
      </w:r>
      <w:r w:rsidR="005A6390">
        <w:rPr>
          <w:rFonts w:hint="cs"/>
          <w:sz w:val="26"/>
          <w:szCs w:val="26"/>
          <w:rtl/>
        </w:rPr>
        <w:t xml:space="preserve">= </w:t>
      </w:r>
      <w:r>
        <w:rPr>
          <w:rFonts w:hint="cs"/>
          <w:sz w:val="26"/>
          <w:szCs w:val="26"/>
          <w:rtl/>
        </w:rPr>
        <w:t xml:space="preserve">נטו </w:t>
      </w:r>
      <w:r>
        <w:rPr>
          <w:sz w:val="26"/>
          <w:szCs w:val="26"/>
          <w:rtl/>
        </w:rPr>
        <w:t>–</w:t>
      </w:r>
      <w:r>
        <w:rPr>
          <w:rFonts w:hint="cs"/>
          <w:sz w:val="26"/>
          <w:szCs w:val="26"/>
          <w:rtl/>
        </w:rPr>
        <w:t xml:space="preserve"> פטור מס הכנסה.</w:t>
      </w:r>
    </w:p>
    <w:p w14:paraId="471B3BB3" w14:textId="244A402C" w:rsidR="005B4E17" w:rsidRDefault="005B4E17" w:rsidP="00E130DE">
      <w:pPr>
        <w:numPr>
          <w:ilvl w:val="0"/>
          <w:numId w:val="2"/>
        </w:numPr>
        <w:tabs>
          <w:tab w:val="clear" w:pos="1440"/>
          <w:tab w:val="num" w:pos="746"/>
        </w:tabs>
        <w:spacing w:after="0" w:line="480" w:lineRule="auto"/>
        <w:ind w:left="749" w:right="0" w:hanging="468"/>
        <w:rPr>
          <w:sz w:val="26"/>
          <w:szCs w:val="26"/>
        </w:rPr>
      </w:pPr>
      <w:r>
        <w:rPr>
          <w:rFonts w:hint="cs"/>
          <w:sz w:val="26"/>
          <w:szCs w:val="26"/>
          <w:rtl/>
        </w:rPr>
        <w:t>הפסדי</w:t>
      </w:r>
      <w:r w:rsidR="005A6390">
        <w:rPr>
          <w:rFonts w:hint="cs"/>
          <w:sz w:val="26"/>
          <w:szCs w:val="26"/>
          <w:rtl/>
        </w:rPr>
        <w:t>ם</w:t>
      </w:r>
      <w:r>
        <w:rPr>
          <w:rFonts w:hint="cs"/>
          <w:sz w:val="26"/>
          <w:szCs w:val="26"/>
          <w:rtl/>
        </w:rPr>
        <w:t xml:space="preserve"> בתקופת הפנסיה </w:t>
      </w:r>
      <w:r>
        <w:rPr>
          <w:sz w:val="26"/>
          <w:szCs w:val="26"/>
          <w:rtl/>
        </w:rPr>
        <w:t>–</w:t>
      </w:r>
      <w:r>
        <w:rPr>
          <w:rFonts w:hint="cs"/>
          <w:sz w:val="26"/>
          <w:szCs w:val="26"/>
          <w:rtl/>
        </w:rPr>
        <w:t xml:space="preserve"> </w:t>
      </w:r>
      <w:r w:rsidRPr="005B4E17">
        <w:rPr>
          <w:rFonts w:hint="cs"/>
          <w:b/>
          <w:bCs/>
          <w:sz w:val="26"/>
          <w:szCs w:val="26"/>
          <w:rtl/>
        </w:rPr>
        <w:t xml:space="preserve">183,867 ₪ </w:t>
      </w:r>
    </w:p>
    <w:p w14:paraId="1D97161F" w14:textId="2F583A2F" w:rsidR="005B4E17" w:rsidRPr="009710D2" w:rsidRDefault="005B4E17" w:rsidP="00E130DE">
      <w:pPr>
        <w:numPr>
          <w:ilvl w:val="0"/>
          <w:numId w:val="2"/>
        </w:numPr>
        <w:tabs>
          <w:tab w:val="clear" w:pos="1440"/>
          <w:tab w:val="num" w:pos="746"/>
        </w:tabs>
        <w:spacing w:after="0" w:line="480" w:lineRule="auto"/>
        <w:ind w:left="749" w:right="0" w:hanging="468"/>
        <w:rPr>
          <w:sz w:val="26"/>
          <w:szCs w:val="26"/>
        </w:rPr>
      </w:pPr>
      <w:r>
        <w:rPr>
          <w:rFonts w:hint="cs"/>
          <w:sz w:val="26"/>
          <w:szCs w:val="26"/>
          <w:rtl/>
        </w:rPr>
        <w:t xml:space="preserve">הוצאות ועזרת הזולת לרבות מיטיבים </w:t>
      </w:r>
      <w:r>
        <w:rPr>
          <w:sz w:val="26"/>
          <w:szCs w:val="26"/>
          <w:rtl/>
        </w:rPr>
        <w:t>–</w:t>
      </w:r>
      <w:r>
        <w:rPr>
          <w:rFonts w:hint="cs"/>
          <w:sz w:val="26"/>
          <w:szCs w:val="26"/>
          <w:rtl/>
        </w:rPr>
        <w:t xml:space="preserve"> בשים לב לחומרת החבלה, לניתוח, לאשפוזים המרובים ולצורך ללוות ולנייד את התובעת ממקום למקום תוך ליווי צמוד של אחד מהוריה </w:t>
      </w:r>
      <w:r w:rsidR="009710D2">
        <w:rPr>
          <w:rFonts w:hint="cs"/>
          <w:sz w:val="26"/>
          <w:szCs w:val="26"/>
          <w:rtl/>
        </w:rPr>
        <w:t xml:space="preserve">על בסיס גלובאלי לעבר ולעתיד </w:t>
      </w:r>
      <w:r>
        <w:rPr>
          <w:sz w:val="26"/>
          <w:szCs w:val="26"/>
          <w:rtl/>
        </w:rPr>
        <w:t>–</w:t>
      </w:r>
      <w:r>
        <w:rPr>
          <w:rFonts w:hint="cs"/>
          <w:sz w:val="26"/>
          <w:szCs w:val="26"/>
          <w:rtl/>
        </w:rPr>
        <w:t xml:space="preserve"> </w:t>
      </w:r>
      <w:r w:rsidRPr="005B4E17">
        <w:rPr>
          <w:rFonts w:hint="cs"/>
          <w:b/>
          <w:bCs/>
          <w:sz w:val="26"/>
          <w:szCs w:val="26"/>
          <w:rtl/>
        </w:rPr>
        <w:t xml:space="preserve">150,000 ₪ </w:t>
      </w:r>
    </w:p>
    <w:p w14:paraId="795C4C0F" w14:textId="4EFE55E6" w:rsidR="009710D2" w:rsidRDefault="009710D2" w:rsidP="00E130DE">
      <w:pPr>
        <w:numPr>
          <w:ilvl w:val="0"/>
          <w:numId w:val="2"/>
        </w:numPr>
        <w:tabs>
          <w:tab w:val="clear" w:pos="1440"/>
          <w:tab w:val="num" w:pos="746"/>
        </w:tabs>
        <w:spacing w:after="0" w:line="480" w:lineRule="auto"/>
        <w:ind w:left="749" w:right="0" w:hanging="468"/>
        <w:rPr>
          <w:sz w:val="26"/>
          <w:szCs w:val="26"/>
        </w:rPr>
      </w:pPr>
      <w:r w:rsidRPr="009710D2">
        <w:rPr>
          <w:rFonts w:hint="cs"/>
          <w:sz w:val="26"/>
          <w:szCs w:val="26"/>
          <w:rtl/>
        </w:rPr>
        <w:t>מחמת נכותה בעטיה של התאונה נזקקה, נזקקת ותיזקק בעתיד להוצאות ניידות מוגברות</w:t>
      </w:r>
      <w:r>
        <w:rPr>
          <w:rFonts w:hint="cs"/>
          <w:sz w:val="26"/>
          <w:szCs w:val="26"/>
          <w:rtl/>
        </w:rPr>
        <w:t xml:space="preserve"> </w:t>
      </w:r>
      <w:r>
        <w:rPr>
          <w:sz w:val="26"/>
          <w:szCs w:val="26"/>
          <w:rtl/>
        </w:rPr>
        <w:t>–</w:t>
      </w:r>
      <w:r>
        <w:rPr>
          <w:rFonts w:hint="cs"/>
          <w:sz w:val="26"/>
          <w:szCs w:val="26"/>
          <w:rtl/>
        </w:rPr>
        <w:t xml:space="preserve"> על בסיס גלובאלי לעבר ולעתיד </w:t>
      </w:r>
      <w:r>
        <w:rPr>
          <w:sz w:val="26"/>
          <w:szCs w:val="26"/>
          <w:rtl/>
        </w:rPr>
        <w:t>–</w:t>
      </w:r>
      <w:r>
        <w:rPr>
          <w:rFonts w:hint="cs"/>
          <w:sz w:val="26"/>
          <w:szCs w:val="26"/>
          <w:rtl/>
        </w:rPr>
        <w:t xml:space="preserve"> </w:t>
      </w:r>
      <w:r w:rsidRPr="009710D2">
        <w:rPr>
          <w:rFonts w:hint="cs"/>
          <w:b/>
          <w:bCs/>
          <w:sz w:val="26"/>
          <w:szCs w:val="26"/>
          <w:rtl/>
        </w:rPr>
        <w:t xml:space="preserve">80,000 ₪ </w:t>
      </w:r>
    </w:p>
    <w:p w14:paraId="353A5015" w14:textId="3B5AC4EE" w:rsidR="009710D2" w:rsidRPr="00A10778" w:rsidRDefault="009710D2" w:rsidP="00E130DE">
      <w:pPr>
        <w:numPr>
          <w:ilvl w:val="0"/>
          <w:numId w:val="2"/>
        </w:numPr>
        <w:tabs>
          <w:tab w:val="clear" w:pos="1440"/>
          <w:tab w:val="num" w:pos="746"/>
        </w:tabs>
        <w:spacing w:after="0" w:line="480" w:lineRule="auto"/>
        <w:ind w:left="749" w:right="0" w:hanging="468"/>
        <w:rPr>
          <w:sz w:val="26"/>
          <w:szCs w:val="26"/>
        </w:rPr>
      </w:pPr>
      <w:r>
        <w:rPr>
          <w:rFonts w:hint="cs"/>
          <w:sz w:val="26"/>
          <w:szCs w:val="26"/>
          <w:rtl/>
        </w:rPr>
        <w:t xml:space="preserve">כאב וסבל </w:t>
      </w:r>
      <w:r w:rsidR="00A10778">
        <w:rPr>
          <w:sz w:val="26"/>
          <w:szCs w:val="26"/>
          <w:rtl/>
        </w:rPr>
        <w:t>–</w:t>
      </w:r>
      <w:r>
        <w:rPr>
          <w:rFonts w:hint="cs"/>
          <w:sz w:val="26"/>
          <w:szCs w:val="26"/>
          <w:rtl/>
        </w:rPr>
        <w:t xml:space="preserve"> </w:t>
      </w:r>
      <w:r w:rsidR="00A10778">
        <w:rPr>
          <w:rFonts w:hint="cs"/>
          <w:sz w:val="26"/>
          <w:szCs w:val="26"/>
          <w:rtl/>
        </w:rPr>
        <w:t xml:space="preserve">על בסיס נכותה הרפואית ו 25 ימי אשפוז </w:t>
      </w:r>
      <w:r w:rsidR="00A10778">
        <w:rPr>
          <w:sz w:val="26"/>
          <w:szCs w:val="26"/>
          <w:rtl/>
        </w:rPr>
        <w:t>–</w:t>
      </w:r>
      <w:r w:rsidR="00A10778">
        <w:rPr>
          <w:rFonts w:hint="cs"/>
          <w:sz w:val="26"/>
          <w:szCs w:val="26"/>
          <w:rtl/>
        </w:rPr>
        <w:t xml:space="preserve"> </w:t>
      </w:r>
      <w:r w:rsidR="00A10778" w:rsidRPr="00A10778">
        <w:rPr>
          <w:rFonts w:hint="cs"/>
          <w:b/>
          <w:bCs/>
          <w:sz w:val="26"/>
          <w:szCs w:val="26"/>
          <w:rtl/>
        </w:rPr>
        <w:t xml:space="preserve">73,900 ₪ </w:t>
      </w:r>
    </w:p>
    <w:p w14:paraId="0939A8C9" w14:textId="64ECFD82" w:rsidR="00A10778" w:rsidRDefault="00A10778" w:rsidP="00E130DE">
      <w:pPr>
        <w:numPr>
          <w:ilvl w:val="0"/>
          <w:numId w:val="2"/>
        </w:numPr>
        <w:tabs>
          <w:tab w:val="clear" w:pos="1440"/>
          <w:tab w:val="num" w:pos="746"/>
        </w:tabs>
        <w:spacing w:after="0" w:line="480" w:lineRule="auto"/>
        <w:ind w:left="749" w:right="0" w:hanging="468"/>
        <w:rPr>
          <w:sz w:val="26"/>
          <w:szCs w:val="26"/>
        </w:rPr>
      </w:pPr>
      <w:r w:rsidRPr="00A10778">
        <w:rPr>
          <w:rFonts w:hint="cs"/>
          <w:sz w:val="26"/>
          <w:szCs w:val="26"/>
          <w:rtl/>
        </w:rPr>
        <w:t>האמור הינו לצרכי פשרה ולשלב זה בלבד.</w:t>
      </w:r>
    </w:p>
    <w:p w14:paraId="3A844122" w14:textId="06BF34AB" w:rsidR="00A10778" w:rsidRDefault="00A10778" w:rsidP="00E130DE">
      <w:pPr>
        <w:numPr>
          <w:ilvl w:val="0"/>
          <w:numId w:val="2"/>
        </w:numPr>
        <w:tabs>
          <w:tab w:val="clear" w:pos="1440"/>
          <w:tab w:val="num" w:pos="746"/>
        </w:tabs>
        <w:spacing w:after="0" w:line="480" w:lineRule="auto"/>
        <w:ind w:left="749" w:right="0" w:hanging="468"/>
        <w:rPr>
          <w:sz w:val="26"/>
          <w:szCs w:val="26"/>
        </w:rPr>
      </w:pPr>
      <w:r>
        <w:rPr>
          <w:rFonts w:hint="cs"/>
          <w:sz w:val="26"/>
          <w:szCs w:val="26"/>
          <w:rtl/>
        </w:rPr>
        <w:t>אודה לעיונך וטיפולך המסור בניסיון לייתר את הצורך בניהול ההליך ומינוי מומחים ביתר התחומים.</w:t>
      </w:r>
    </w:p>
    <w:p w14:paraId="6B5B6970" w14:textId="77777777" w:rsidR="00A10778" w:rsidRPr="00A10778" w:rsidRDefault="00A10778" w:rsidP="00A10778">
      <w:pPr>
        <w:spacing w:after="0" w:line="480" w:lineRule="auto"/>
        <w:ind w:left="749" w:right="1440"/>
        <w:rPr>
          <w:sz w:val="26"/>
          <w:szCs w:val="26"/>
        </w:rPr>
      </w:pPr>
    </w:p>
    <w:p w14:paraId="65E318DA" w14:textId="00398AFF"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sidRPr="009171FD">
        <w:rPr>
          <w:b/>
          <w:bCs/>
          <w:sz w:val="22"/>
          <w:szCs w:val="26"/>
          <w:rtl/>
        </w:rPr>
        <w:t>פרייברג רסקין עורכי ד</w:t>
      </w:r>
      <w:r w:rsidR="000839D4" w:rsidRPr="009171FD">
        <w:rPr>
          <w:rFonts w:hint="cs"/>
          <w:b/>
          <w:bCs/>
          <w:sz w:val="22"/>
          <w:szCs w:val="26"/>
          <w:rtl/>
        </w:rPr>
        <w:t>ין</w:t>
      </w:r>
    </w:p>
    <w:sectPr w:rsidR="00702F6A" w:rsidRPr="000839D4"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David-Bold">
    <w:altName w:val="David"/>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102644F5"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E130DE">
            <w:rPr>
              <w:noProof/>
              <w:rtl/>
            </w:rPr>
            <w:t>‏26 דצמבר 2024</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97687"/>
    <w:multiLevelType w:val="hybridMultilevel"/>
    <w:tmpl w:val="A790B704"/>
    <w:lvl w:ilvl="0" w:tplc="87C28A2E">
      <w:start w:val="1"/>
      <w:numFmt w:val="hebrew1"/>
      <w:lvlText w:val="%1."/>
      <w:lvlJc w:val="left"/>
      <w:pPr>
        <w:ind w:left="1109" w:hanging="360"/>
      </w:pPr>
      <w:rPr>
        <w:rFonts w:hint="default"/>
      </w:rPr>
    </w:lvl>
    <w:lvl w:ilvl="1" w:tplc="04090019" w:tentative="1">
      <w:start w:val="1"/>
      <w:numFmt w:val="lowerLetter"/>
      <w:lvlText w:val="%2."/>
      <w:lvlJc w:val="left"/>
      <w:pPr>
        <w:ind w:left="1829" w:hanging="360"/>
      </w:pPr>
    </w:lvl>
    <w:lvl w:ilvl="2" w:tplc="0409001B" w:tentative="1">
      <w:start w:val="1"/>
      <w:numFmt w:val="lowerRoman"/>
      <w:lvlText w:val="%3."/>
      <w:lvlJc w:val="right"/>
      <w:pPr>
        <w:ind w:left="2549" w:hanging="180"/>
      </w:pPr>
    </w:lvl>
    <w:lvl w:ilvl="3" w:tplc="0409000F" w:tentative="1">
      <w:start w:val="1"/>
      <w:numFmt w:val="decimal"/>
      <w:lvlText w:val="%4."/>
      <w:lvlJc w:val="left"/>
      <w:pPr>
        <w:ind w:left="3269" w:hanging="360"/>
      </w:pPr>
    </w:lvl>
    <w:lvl w:ilvl="4" w:tplc="04090019" w:tentative="1">
      <w:start w:val="1"/>
      <w:numFmt w:val="lowerLetter"/>
      <w:lvlText w:val="%5."/>
      <w:lvlJc w:val="left"/>
      <w:pPr>
        <w:ind w:left="3989" w:hanging="360"/>
      </w:pPr>
    </w:lvl>
    <w:lvl w:ilvl="5" w:tplc="0409001B" w:tentative="1">
      <w:start w:val="1"/>
      <w:numFmt w:val="lowerRoman"/>
      <w:lvlText w:val="%6."/>
      <w:lvlJc w:val="right"/>
      <w:pPr>
        <w:ind w:left="4709" w:hanging="180"/>
      </w:pPr>
    </w:lvl>
    <w:lvl w:ilvl="6" w:tplc="0409000F" w:tentative="1">
      <w:start w:val="1"/>
      <w:numFmt w:val="decimal"/>
      <w:lvlText w:val="%7."/>
      <w:lvlJc w:val="left"/>
      <w:pPr>
        <w:ind w:left="5429" w:hanging="360"/>
      </w:pPr>
    </w:lvl>
    <w:lvl w:ilvl="7" w:tplc="04090019" w:tentative="1">
      <w:start w:val="1"/>
      <w:numFmt w:val="lowerLetter"/>
      <w:lvlText w:val="%8."/>
      <w:lvlJc w:val="left"/>
      <w:pPr>
        <w:ind w:left="6149" w:hanging="360"/>
      </w:pPr>
    </w:lvl>
    <w:lvl w:ilvl="8" w:tplc="0409001B" w:tentative="1">
      <w:start w:val="1"/>
      <w:numFmt w:val="lowerRoman"/>
      <w:lvlText w:val="%9."/>
      <w:lvlJc w:val="right"/>
      <w:pPr>
        <w:ind w:left="6869" w:hanging="180"/>
      </w:pPr>
    </w:lvl>
  </w:abstractNum>
  <w:abstractNum w:abstractNumId="1"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2"/>
  </w:num>
  <w:num w:numId="2" w16cid:durableId="984241191">
    <w:abstractNumId w:val="3"/>
  </w:num>
  <w:num w:numId="3" w16cid:durableId="1981423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92885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772BF"/>
    <w:rsid w:val="000839D4"/>
    <w:rsid w:val="00086A6A"/>
    <w:rsid w:val="00095CA5"/>
    <w:rsid w:val="000B7329"/>
    <w:rsid w:val="000C4077"/>
    <w:rsid w:val="000C4E13"/>
    <w:rsid w:val="000D361D"/>
    <w:rsid w:val="000D51E7"/>
    <w:rsid w:val="00126724"/>
    <w:rsid w:val="00127E6E"/>
    <w:rsid w:val="001662F2"/>
    <w:rsid w:val="001706D2"/>
    <w:rsid w:val="00192576"/>
    <w:rsid w:val="001B014C"/>
    <w:rsid w:val="00203BE6"/>
    <w:rsid w:val="002364BD"/>
    <w:rsid w:val="00244839"/>
    <w:rsid w:val="00283D6A"/>
    <w:rsid w:val="002D6487"/>
    <w:rsid w:val="002D65EF"/>
    <w:rsid w:val="002E30BD"/>
    <w:rsid w:val="003045C1"/>
    <w:rsid w:val="00311291"/>
    <w:rsid w:val="00345ED7"/>
    <w:rsid w:val="003506F7"/>
    <w:rsid w:val="00373D5E"/>
    <w:rsid w:val="003810E6"/>
    <w:rsid w:val="003D4757"/>
    <w:rsid w:val="003F57B8"/>
    <w:rsid w:val="00421AF8"/>
    <w:rsid w:val="00433384"/>
    <w:rsid w:val="00444DE2"/>
    <w:rsid w:val="004A16DF"/>
    <w:rsid w:val="004C519A"/>
    <w:rsid w:val="004E33C6"/>
    <w:rsid w:val="004F0284"/>
    <w:rsid w:val="0054735E"/>
    <w:rsid w:val="00563888"/>
    <w:rsid w:val="00576326"/>
    <w:rsid w:val="00582638"/>
    <w:rsid w:val="00582ACE"/>
    <w:rsid w:val="005A3E11"/>
    <w:rsid w:val="005A6390"/>
    <w:rsid w:val="005B0460"/>
    <w:rsid w:val="005B4E17"/>
    <w:rsid w:val="005C71C7"/>
    <w:rsid w:val="005D14AB"/>
    <w:rsid w:val="005F0F7C"/>
    <w:rsid w:val="00637C4A"/>
    <w:rsid w:val="00671165"/>
    <w:rsid w:val="00674105"/>
    <w:rsid w:val="006E5688"/>
    <w:rsid w:val="00702F6A"/>
    <w:rsid w:val="00733A02"/>
    <w:rsid w:val="007661FD"/>
    <w:rsid w:val="00771850"/>
    <w:rsid w:val="007776A0"/>
    <w:rsid w:val="007862A8"/>
    <w:rsid w:val="00791F06"/>
    <w:rsid w:val="007E5225"/>
    <w:rsid w:val="007F4C7D"/>
    <w:rsid w:val="008352BB"/>
    <w:rsid w:val="00841B46"/>
    <w:rsid w:val="008B0DB6"/>
    <w:rsid w:val="009171FD"/>
    <w:rsid w:val="0092119D"/>
    <w:rsid w:val="009710D2"/>
    <w:rsid w:val="009C2E7A"/>
    <w:rsid w:val="009F1B3F"/>
    <w:rsid w:val="009F1D6B"/>
    <w:rsid w:val="00A03ECC"/>
    <w:rsid w:val="00A10778"/>
    <w:rsid w:val="00A1595E"/>
    <w:rsid w:val="00A451B6"/>
    <w:rsid w:val="00A4528C"/>
    <w:rsid w:val="00A6060A"/>
    <w:rsid w:val="00A90E7C"/>
    <w:rsid w:val="00A94B75"/>
    <w:rsid w:val="00AA05AE"/>
    <w:rsid w:val="00AA1FB1"/>
    <w:rsid w:val="00AB238B"/>
    <w:rsid w:val="00AD632B"/>
    <w:rsid w:val="00AE6EA3"/>
    <w:rsid w:val="00B5070C"/>
    <w:rsid w:val="00B92567"/>
    <w:rsid w:val="00BA4C49"/>
    <w:rsid w:val="00BF3FC2"/>
    <w:rsid w:val="00BF7625"/>
    <w:rsid w:val="00C10451"/>
    <w:rsid w:val="00C70B94"/>
    <w:rsid w:val="00CC1B2D"/>
    <w:rsid w:val="00CC38FA"/>
    <w:rsid w:val="00CC7A96"/>
    <w:rsid w:val="00CD0B68"/>
    <w:rsid w:val="00D15729"/>
    <w:rsid w:val="00D3318F"/>
    <w:rsid w:val="00D4496F"/>
    <w:rsid w:val="00D51553"/>
    <w:rsid w:val="00D72876"/>
    <w:rsid w:val="00D813C5"/>
    <w:rsid w:val="00D833E3"/>
    <w:rsid w:val="00DA5239"/>
    <w:rsid w:val="00DB7B66"/>
    <w:rsid w:val="00E00F89"/>
    <w:rsid w:val="00E11AA7"/>
    <w:rsid w:val="00E130DE"/>
    <w:rsid w:val="00E41909"/>
    <w:rsid w:val="00E54B14"/>
    <w:rsid w:val="00E5626D"/>
    <w:rsid w:val="00E62E1B"/>
    <w:rsid w:val="00E63F05"/>
    <w:rsid w:val="00E72787"/>
    <w:rsid w:val="00EA0C81"/>
    <w:rsid w:val="00EA4AFE"/>
    <w:rsid w:val="00ED2A91"/>
    <w:rsid w:val="00ED4CB2"/>
    <w:rsid w:val="00F0259E"/>
    <w:rsid w:val="00F306CC"/>
    <w:rsid w:val="00F30D79"/>
    <w:rsid w:val="00F31DB8"/>
    <w:rsid w:val="00F844D2"/>
    <w:rsid w:val="00FD5F28"/>
    <w:rsid w:val="00FF01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2</Pages>
  <Words>432</Words>
  <Characters>2164</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5</cp:revision>
  <cp:lastPrinted>2023-11-14T14:48:00Z</cp:lastPrinted>
  <dcterms:created xsi:type="dcterms:W3CDTF">2024-12-26T07:39:00Z</dcterms:created>
  <dcterms:modified xsi:type="dcterms:W3CDTF">2024-12-26T13:01:00Z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1018199</vt:lpwstr>
  </property>
</Properties>
</file>