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96D117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rtl/>
        </w:rPr>
        <w:t>31/10/2022</w:t>
      </w:r>
    </w:p>
    <w:p w14:paraId="517FD53A" w14:textId="7386965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עלי </w:t>
      </w:r>
      <w:proofErr w:type="spellStart"/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323849190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7F49CB0F" w:rsidR="00500F95" w:rsidRDefault="008C5C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במסגרת הליך 7492-11-23 ניתן פסק דין לפיו התאונה בה נפגע מרשי הינה תאונת עבודה.</w:t>
      </w:r>
    </w:p>
    <w:p w14:paraId="4366E483" w14:textId="5026D766" w:rsidR="00564FA6" w:rsidRDefault="009B1F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בתאריך 28.11.24 נשלח מכתב מטעמכם לפיו התאונה הוכרה כתאונת עבודה.</w:t>
      </w:r>
    </w:p>
    <w:p w14:paraId="257F4DEF" w14:textId="4FE6C901" w:rsidR="009B1FAC" w:rsidRPr="009B1FAC" w:rsidRDefault="009B1F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דא עקא, </w:t>
      </w:r>
      <w:r>
        <w:rPr>
          <w:rFonts w:hint="cs"/>
          <w:b/>
          <w:bCs/>
          <w:sz w:val="24"/>
          <w:rtl/>
        </w:rPr>
        <w:t>חרף ההכרה הטלת עיקולים על מרשי אשר טרם הוסרו וטרם בוצע תשלום בתוספת הצמדה למדד וריבית.</w:t>
      </w:r>
    </w:p>
    <w:p w14:paraId="7454D751" w14:textId="5398EA86" w:rsidR="009B1FAC" w:rsidRPr="009B1FAC" w:rsidRDefault="009B1F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b/>
          <w:bCs/>
          <w:sz w:val="24"/>
          <w:rtl/>
        </w:rPr>
        <w:t>לעיונכם וטיפולכם המסור בביצוע התשלום והסרת העיקולים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4DB2DF94" w14:textId="77777777" w:rsidR="009B1FAC" w:rsidRDefault="009B1FAC" w:rsidP="009B1FAC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  <w:r w:rsidRPr="009B1FAC">
        <w:rPr>
          <w:rFonts w:hint="cs"/>
          <w:b/>
          <w:bCs/>
          <w:sz w:val="22"/>
          <w:szCs w:val="26"/>
          <w:u w:val="single"/>
          <w:rtl/>
        </w:rPr>
        <w:t>העתק:</w:t>
      </w:r>
      <w:r>
        <w:rPr>
          <w:rFonts w:hint="cs"/>
          <w:b/>
          <w:bCs/>
          <w:sz w:val="22"/>
          <w:szCs w:val="26"/>
          <w:u w:val="single"/>
          <w:rtl/>
        </w:rPr>
        <w:t xml:space="preserve"> </w:t>
      </w:r>
    </w:p>
    <w:p w14:paraId="7B39A400" w14:textId="21D6EF9B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  <w:r w:rsidRPr="009B1FAC">
        <w:rPr>
          <w:rFonts w:hint="cs"/>
          <w:b/>
          <w:bCs/>
          <w:sz w:val="22"/>
          <w:szCs w:val="26"/>
          <w:rtl/>
        </w:rPr>
        <w:t xml:space="preserve">המוסד לביטוח לאומי </w:t>
      </w:r>
      <w:r w:rsidRPr="009B1FAC">
        <w:rPr>
          <w:b/>
          <w:bCs/>
          <w:sz w:val="22"/>
          <w:szCs w:val="26"/>
          <w:rtl/>
        </w:rPr>
        <w:t>–</w:t>
      </w:r>
      <w:r w:rsidRPr="009B1FAC">
        <w:rPr>
          <w:rFonts w:hint="cs"/>
          <w:b/>
          <w:bCs/>
          <w:sz w:val="22"/>
          <w:szCs w:val="26"/>
          <w:rtl/>
        </w:rPr>
        <w:t xml:space="preserve"> פניות הציבור</w:t>
      </w: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0B1893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B1FAC">
            <w:rPr>
              <w:noProof/>
              <w:rtl/>
            </w:rPr>
            <w:t>‏03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2E3ADF"/>
    <w:rsid w:val="003045C1"/>
    <w:rsid w:val="00311291"/>
    <w:rsid w:val="00345ED7"/>
    <w:rsid w:val="003506F7"/>
    <w:rsid w:val="00372ADA"/>
    <w:rsid w:val="00373850"/>
    <w:rsid w:val="00373D5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E6D"/>
    <w:rsid w:val="00841B46"/>
    <w:rsid w:val="008848F7"/>
    <w:rsid w:val="008C5CF3"/>
    <w:rsid w:val="009071F9"/>
    <w:rsid w:val="009171FD"/>
    <w:rsid w:val="0092119D"/>
    <w:rsid w:val="00921D5D"/>
    <w:rsid w:val="0095246C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71BD"/>
    <w:rsid w:val="00EA4AFE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2024-12-03T06:51:00Z</dcterms:created>
  <dcterms:modified xsi:type="dcterms:W3CDTF">2024-12-03T06:53:00Z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1017784</vt:lpwstr>
  </property>
</Properties>
</file>