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76BE6" w14:textId="0D1CC0CB" w:rsidR="00D643D1" w:rsidRDefault="001E5E3B">
      <w:pPr>
        <w:rPr>
          <w:sz w:val="28"/>
          <w:szCs w:val="28"/>
          <w:rtl/>
        </w:rPr>
      </w:pPr>
      <w:r w:rsidRPr="00301A50">
        <w:rPr>
          <w:rFonts w:hint="cs"/>
          <w:sz w:val="28"/>
          <w:szCs w:val="28"/>
          <w:rtl/>
        </w:rPr>
        <w:t>אסף בנימיני                               אפריל 2024</w:t>
      </w:r>
    </w:p>
    <w:p w14:paraId="246BE5A9" w14:textId="77777777" w:rsidR="00D8122A" w:rsidRPr="00301A50" w:rsidRDefault="00D8122A">
      <w:pPr>
        <w:rPr>
          <w:sz w:val="28"/>
          <w:szCs w:val="28"/>
          <w:rtl/>
        </w:rPr>
      </w:pPr>
    </w:p>
    <w:p w14:paraId="27DA064B" w14:textId="0EF3A15A" w:rsidR="001E5E3B" w:rsidRPr="00301A50" w:rsidRDefault="001E5E3B">
      <w:pPr>
        <w:rPr>
          <w:sz w:val="28"/>
          <w:szCs w:val="28"/>
          <w:rtl/>
        </w:rPr>
      </w:pPr>
      <w:r w:rsidRPr="00301A50">
        <w:rPr>
          <w:rFonts w:hint="cs"/>
          <w:sz w:val="28"/>
          <w:szCs w:val="28"/>
          <w:rtl/>
        </w:rPr>
        <w:t xml:space="preserve">אסף בנימיני מטופל אצלי מזה חודשיים, לאחר שחזר מהמילואים ולחימה. </w:t>
      </w:r>
    </w:p>
    <w:p w14:paraId="1255D1B8" w14:textId="2839F372" w:rsidR="001E5E3B" w:rsidRPr="00301A50" w:rsidRDefault="001E5E3B">
      <w:pPr>
        <w:rPr>
          <w:sz w:val="28"/>
          <w:szCs w:val="28"/>
          <w:rtl/>
        </w:rPr>
      </w:pPr>
      <w:r w:rsidRPr="00301A50">
        <w:rPr>
          <w:rFonts w:hint="cs"/>
          <w:sz w:val="28"/>
          <w:szCs w:val="28"/>
          <w:rtl/>
        </w:rPr>
        <w:t xml:space="preserve">מאז חזרתו "לשגרה" הוא חש אבוד, לא מפוקס ומבולבל. הניהול הליניארי שהכיר בחייו עד למלחמה שכלל ידיעה ברורה של מטרותיו, התגייסות והתארגנות סביבן </w:t>
      </w:r>
      <w:r w:rsidRPr="00301A50">
        <w:rPr>
          <w:sz w:val="28"/>
          <w:szCs w:val="28"/>
          <w:rtl/>
        </w:rPr>
        <w:t>–</w:t>
      </w:r>
      <w:r w:rsidRPr="00301A50">
        <w:rPr>
          <w:rFonts w:hint="cs"/>
          <w:sz w:val="28"/>
          <w:szCs w:val="28"/>
          <w:rtl/>
        </w:rPr>
        <w:t xml:space="preserve"> אבד. </w:t>
      </w:r>
    </w:p>
    <w:p w14:paraId="1148CDEF" w14:textId="24FFDABE" w:rsidR="001E5E3B" w:rsidRPr="00301A50" w:rsidRDefault="001E5E3B">
      <w:pPr>
        <w:rPr>
          <w:sz w:val="28"/>
          <w:szCs w:val="28"/>
          <w:rtl/>
        </w:rPr>
      </w:pPr>
      <w:r w:rsidRPr="00301A50">
        <w:rPr>
          <w:rFonts w:hint="cs"/>
          <w:sz w:val="28"/>
          <w:szCs w:val="28"/>
          <w:rtl/>
        </w:rPr>
        <w:t xml:space="preserve">הוא סובל מדכדוך ועצב. מרגיש שלא מסוגל "להתגייס חזרה לחיים". </w:t>
      </w:r>
    </w:p>
    <w:p w14:paraId="31538DEB" w14:textId="287C67F2" w:rsidR="001E5E3B" w:rsidRPr="00301A50" w:rsidRDefault="001E5E3B">
      <w:pPr>
        <w:rPr>
          <w:sz w:val="28"/>
          <w:szCs w:val="28"/>
          <w:rtl/>
        </w:rPr>
      </w:pPr>
      <w:r w:rsidRPr="00301A50">
        <w:rPr>
          <w:rFonts w:hint="cs"/>
          <w:sz w:val="28"/>
          <w:szCs w:val="28"/>
          <w:rtl/>
        </w:rPr>
        <w:t>בנוסף הוא סובל מהתקפי חרדה המתרחשים במקומות הומי אדם, בעקבות רעשים או ידיעות שנחשף להן.</w:t>
      </w:r>
    </w:p>
    <w:p w14:paraId="3F215BA4" w14:textId="0AE7796A" w:rsidR="001E5E3B" w:rsidRPr="00301A50" w:rsidRDefault="001E5E3B">
      <w:pPr>
        <w:rPr>
          <w:sz w:val="28"/>
          <w:szCs w:val="28"/>
          <w:rtl/>
        </w:rPr>
      </w:pPr>
      <w:r w:rsidRPr="00301A50">
        <w:rPr>
          <w:rFonts w:hint="cs"/>
          <w:sz w:val="28"/>
          <w:szCs w:val="28"/>
          <w:rtl/>
        </w:rPr>
        <w:t>האיום על חזרה למילואים והמשך לחימה יוצר אצלו קונפליקט קשה, חרדה ורגשות אשם.</w:t>
      </w:r>
    </w:p>
    <w:p w14:paraId="6C1C615A" w14:textId="56879BC9" w:rsidR="001E5E3B" w:rsidRPr="00301A50" w:rsidRDefault="001E5E3B">
      <w:pPr>
        <w:rPr>
          <w:sz w:val="28"/>
          <w:szCs w:val="28"/>
          <w:rtl/>
        </w:rPr>
      </w:pPr>
      <w:r w:rsidRPr="00301A50">
        <w:rPr>
          <w:rFonts w:hint="cs"/>
          <w:sz w:val="28"/>
          <w:szCs w:val="28"/>
          <w:rtl/>
        </w:rPr>
        <w:t xml:space="preserve">אסף לא פנוי ללמידה למבחנים או הגשת עבודות כרגע. הוא מוצף רגשית. </w:t>
      </w:r>
    </w:p>
    <w:p w14:paraId="10F9CCA3" w14:textId="4FE3F236" w:rsidR="001E5E3B" w:rsidRPr="00301A50" w:rsidRDefault="001E5E3B">
      <w:pPr>
        <w:rPr>
          <w:sz w:val="28"/>
          <w:szCs w:val="28"/>
          <w:rtl/>
        </w:rPr>
      </w:pPr>
      <w:r w:rsidRPr="00301A50">
        <w:rPr>
          <w:rFonts w:hint="cs"/>
          <w:sz w:val="28"/>
          <w:szCs w:val="28"/>
          <w:rtl/>
        </w:rPr>
        <w:t>אסף מקפיד להגיע לטיפול, מחויב לו ועושה עבודה חשובה וטובה.</w:t>
      </w:r>
    </w:p>
    <w:p w14:paraId="1514A0C4" w14:textId="77777777" w:rsidR="001E5E3B" w:rsidRDefault="001E5E3B">
      <w:pPr>
        <w:rPr>
          <w:sz w:val="28"/>
          <w:szCs w:val="28"/>
          <w:rtl/>
        </w:rPr>
      </w:pPr>
      <w:r w:rsidRPr="00301A50">
        <w:rPr>
          <w:rFonts w:hint="cs"/>
          <w:sz w:val="28"/>
          <w:szCs w:val="28"/>
          <w:rtl/>
        </w:rPr>
        <w:t>ממליצה לפתור אותו מעבודות ומבחנים ולאפשר לו לקבל "עובר בינרי".</w:t>
      </w:r>
    </w:p>
    <w:p w14:paraId="55BE4ABE" w14:textId="77777777" w:rsidR="00D8122A" w:rsidRPr="00301A50" w:rsidRDefault="00D8122A">
      <w:pPr>
        <w:rPr>
          <w:sz w:val="28"/>
          <w:szCs w:val="28"/>
          <w:rtl/>
        </w:rPr>
      </w:pPr>
    </w:p>
    <w:p w14:paraId="6FEC804D" w14:textId="77777777" w:rsidR="001E5E3B" w:rsidRPr="00301A50" w:rsidRDefault="001E5E3B">
      <w:pPr>
        <w:rPr>
          <w:sz w:val="28"/>
          <w:szCs w:val="28"/>
          <w:rtl/>
        </w:rPr>
      </w:pPr>
      <w:r w:rsidRPr="00301A50">
        <w:rPr>
          <w:rFonts w:hint="cs"/>
          <w:sz w:val="28"/>
          <w:szCs w:val="28"/>
          <w:rtl/>
        </w:rPr>
        <w:t xml:space="preserve">בברכה </w:t>
      </w:r>
    </w:p>
    <w:p w14:paraId="566F7A9B" w14:textId="77777777" w:rsidR="001E5E3B" w:rsidRPr="00301A50" w:rsidRDefault="001E5E3B">
      <w:pPr>
        <w:rPr>
          <w:sz w:val="28"/>
          <w:szCs w:val="28"/>
          <w:rtl/>
        </w:rPr>
      </w:pPr>
      <w:r w:rsidRPr="00301A50">
        <w:rPr>
          <w:rFonts w:hint="cs"/>
          <w:sz w:val="28"/>
          <w:szCs w:val="28"/>
          <w:rtl/>
        </w:rPr>
        <w:t>לימור שדה חן צדוק</w:t>
      </w:r>
    </w:p>
    <w:p w14:paraId="1D907B49" w14:textId="4F6E9F0F" w:rsidR="001E5E3B" w:rsidRPr="00301A50" w:rsidRDefault="001E5E3B">
      <w:pPr>
        <w:rPr>
          <w:sz w:val="28"/>
          <w:szCs w:val="28"/>
        </w:rPr>
      </w:pPr>
      <w:r w:rsidRPr="00301A50">
        <w:rPr>
          <w:rFonts w:hint="cs"/>
          <w:sz w:val="28"/>
          <w:szCs w:val="28"/>
          <w:rtl/>
        </w:rPr>
        <w:t xml:space="preserve">פסיכואנליטיקאית </w:t>
      </w:r>
      <w:proofErr w:type="spellStart"/>
      <w:r w:rsidRPr="00301A50">
        <w:rPr>
          <w:rFonts w:hint="cs"/>
          <w:sz w:val="28"/>
          <w:szCs w:val="28"/>
          <w:rtl/>
        </w:rPr>
        <w:t>לאקנאנית</w:t>
      </w:r>
      <w:proofErr w:type="spellEnd"/>
      <w:r w:rsidRPr="00301A50">
        <w:rPr>
          <w:rFonts w:hint="cs"/>
          <w:sz w:val="28"/>
          <w:szCs w:val="28"/>
          <w:rtl/>
        </w:rPr>
        <w:t xml:space="preserve">, מדריכה מוסמכת בהבעה ויצירה. מספר </w:t>
      </w:r>
      <w:proofErr w:type="spellStart"/>
      <w:r w:rsidRPr="00301A50">
        <w:rPr>
          <w:rFonts w:hint="cs"/>
          <w:sz w:val="28"/>
          <w:szCs w:val="28"/>
          <w:rtl/>
        </w:rPr>
        <w:t>רשיון</w:t>
      </w:r>
      <w:proofErr w:type="spellEnd"/>
      <w:r w:rsidRPr="00301A50">
        <w:rPr>
          <w:rFonts w:hint="cs"/>
          <w:sz w:val="28"/>
          <w:szCs w:val="28"/>
          <w:rtl/>
        </w:rPr>
        <w:t xml:space="preserve"> משרד הבריאות 178</w:t>
      </w:r>
      <w:r w:rsidR="000F593C">
        <w:rPr>
          <w:rFonts w:hint="cs"/>
          <w:sz w:val="28"/>
          <w:szCs w:val="28"/>
          <w:rtl/>
        </w:rPr>
        <w:t>18</w:t>
      </w:r>
      <w:r w:rsidRPr="00301A50">
        <w:rPr>
          <w:rFonts w:hint="cs"/>
          <w:sz w:val="28"/>
          <w:szCs w:val="28"/>
          <w:rtl/>
        </w:rPr>
        <w:t xml:space="preserve"> </w:t>
      </w:r>
    </w:p>
    <w:sectPr w:rsidR="001E5E3B" w:rsidRPr="00301A50" w:rsidSect="00A15F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E3B"/>
    <w:rsid w:val="000F593C"/>
    <w:rsid w:val="001E5E3B"/>
    <w:rsid w:val="00301A50"/>
    <w:rsid w:val="0031056F"/>
    <w:rsid w:val="0046535B"/>
    <w:rsid w:val="00A15FEE"/>
    <w:rsid w:val="00D643D1"/>
    <w:rsid w:val="00D8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63CB2"/>
  <w15:chartTrackingRefBased/>
  <w15:docId w15:val="{27D9C8C5-2A22-48C2-A0EB-74217370B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131</Words>
  <Characters>659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לימור צדוק</dc:creator>
  <cp:keywords/>
  <dc:description/>
  <cp:lastModifiedBy>לימור צדוק</cp:lastModifiedBy>
  <cp:revision>4</cp:revision>
  <dcterms:created xsi:type="dcterms:W3CDTF">2024-04-18T07:15:00Z</dcterms:created>
  <dcterms:modified xsi:type="dcterms:W3CDTF">2024-04-18T07:28:00Z</dcterms:modified>
</cp:coreProperties>
</file>