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BD706E" w14:paraId="70081BF7" w14:textId="77777777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53F4BB46" w14:textId="77777777" w:rsidR="00BD706E" w:rsidRDefault="00BD706E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6EC159F9" w14:textId="77777777" w:rsidR="00BD706E" w:rsidRDefault="00BD706E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0AA594BB" w14:textId="77777777" w:rsidR="00BD706E" w:rsidRPr="00C734E7" w:rsidRDefault="00BD706E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0D47735F" w14:textId="77777777" w:rsidR="00BD706E" w:rsidRDefault="00BD706E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0921C826" w14:textId="0E773B75" w:rsidR="00BD706E" w:rsidRPr="00C734E7" w:rsidRDefault="008C75A5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67C1A2B" wp14:editId="2B41982A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436879</wp:posOffset>
                      </wp:positionV>
                      <wp:extent cx="2819400" cy="0"/>
                      <wp:effectExtent l="0" t="0" r="76200" b="76200"/>
                      <wp:wrapNone/>
                      <wp:docPr id="12686102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CCF1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64.05pt;margin-top:34.4pt;width:22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">
                      <v:shadow on="t" opacity=".5" offset="6pt,6pt"/>
                    </v:shape>
                  </w:pict>
                </mc:Fallback>
              </mc:AlternateContent>
            </w:r>
            <w:r w:rsidR="00BD706E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BD706E" w14:paraId="2980E57E" w14:textId="77777777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0225BB7C" w14:textId="77777777" w:rsidR="00BD706E" w:rsidRPr="00071019" w:rsidRDefault="00BD706E">
            <w:pPr>
              <w:ind w:left="800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7C96351F" w14:textId="77777777" w:rsidR="00BD706E" w:rsidRPr="00CF47FF" w:rsidRDefault="00BD706E">
            <w:pPr>
              <w:tabs>
                <w:tab w:val="left" w:pos="1395"/>
              </w:tabs>
              <w:bidi w:val="0"/>
              <w:ind w:left="339"/>
              <w:jc w:val="both"/>
              <w:rPr>
                <w:sz w:val="28"/>
                <w:szCs w:val="28"/>
                <w:rtl/>
              </w:rPr>
            </w:pPr>
          </w:p>
        </w:tc>
      </w:tr>
      <w:tr w:rsidR="00BD706E" w14:paraId="334FE582" w14:textId="77777777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50F0EDA9" w14:textId="77777777" w:rsidR="00BD706E" w:rsidRPr="00DF76C8" w:rsidRDefault="00BD706E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45DA52E5" w14:textId="77777777" w:rsidR="00BD706E" w:rsidRDefault="00BD706E">
            <w:pPr>
              <w:ind w:left="800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63AB079C" w14:textId="77777777" w:rsidR="00BD706E" w:rsidRPr="000C7399" w:rsidRDefault="00BD706E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BD706E" w14:paraId="184D35BE" w14:textId="77777777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1B246D0B" w14:textId="77777777" w:rsidR="00BD706E" w:rsidRPr="00CF0CDC" w:rsidRDefault="00BD706E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Pr="00AB3C31">
              <w:rPr>
                <w:rFonts w:ascii="David" w:hAnsi="David" w:cs="David"/>
                <w:b/>
                <w:bCs/>
              </w:rPr>
              <w:t>03</w:t>
            </w:r>
            <w:r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Pr="00AB3C31">
              <w:rPr>
                <w:rFonts w:ascii="David" w:hAnsi="David" w:cs="David"/>
                <w:b/>
                <w:bCs/>
              </w:rPr>
              <w:t>7412358</w:t>
            </w:r>
            <w:r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5F77F70A" w14:textId="77777777" w:rsidR="00BD706E" w:rsidRPr="00CF0CDC" w:rsidRDefault="00BD706E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Pr="00AB3C31">
              <w:rPr>
                <w:rFonts w:ascii="David" w:hAnsi="David" w:cs="David"/>
                <w:b/>
                <w:bCs/>
              </w:rPr>
              <w:t>03</w:t>
            </w:r>
            <w:r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Pr="00AB3C31">
              <w:rPr>
                <w:rFonts w:ascii="David" w:hAnsi="David" w:cs="David"/>
                <w:b/>
                <w:bCs/>
              </w:rPr>
              <w:t>7412358</w:t>
            </w:r>
            <w:r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BD706E" w14:paraId="37DD9C55" w14:textId="77777777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65137E35" w14:textId="77777777" w:rsidR="00BD706E" w:rsidRDefault="00BD706E">
            <w:pPr>
              <w:ind w:left="800"/>
              <w:rPr>
                <w:rFonts w:cs="David"/>
                <w:sz w:val="19"/>
                <w:rtl/>
              </w:rPr>
            </w:pPr>
          </w:p>
        </w:tc>
      </w:tr>
      <w:tr w:rsidR="00BD706E" w14:paraId="2C5ACF7C" w14:textId="77777777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4BC343FE" w14:textId="77777777" w:rsidR="00BD706E" w:rsidRDefault="00BD706E">
            <w:pPr>
              <w:ind w:left="800"/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1D143C52" w14:textId="77777777" w:rsidR="00BD706E" w:rsidRDefault="00BD706E">
            <w:pPr>
              <w:ind w:left="800"/>
              <w:rPr>
                <w:rFonts w:cs="David"/>
                <w:szCs w:val="8"/>
                <w:rtl/>
              </w:rPr>
            </w:pPr>
          </w:p>
        </w:tc>
      </w:tr>
    </w:tbl>
    <w:p w14:paraId="32D69CA4" w14:textId="77777777" w:rsidR="00BD706E" w:rsidRDefault="00BD706E" w:rsidP="00BD706E">
      <w:pPr>
        <w:pStyle w:val="1"/>
        <w:rPr>
          <w:rtl/>
        </w:rPr>
      </w:pPr>
    </w:p>
    <w:p w14:paraId="6E441C30" w14:textId="51FBC49F" w:rsidR="00BD706E" w:rsidRDefault="006E057E" w:rsidP="00BD706E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10</w:t>
      </w:r>
      <w:r w:rsidR="005F6F24">
        <w:rPr>
          <w:rFonts w:cs="David" w:hint="cs"/>
          <w:spacing w:val="8"/>
          <w:sz w:val="26"/>
          <w:szCs w:val="26"/>
          <w:rtl/>
        </w:rPr>
        <w:t>.4.24</w:t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</w:r>
      <w:r w:rsidR="00BD706E">
        <w:rPr>
          <w:rFonts w:cs="David" w:hint="cs"/>
          <w:b/>
          <w:bCs/>
          <w:sz w:val="26"/>
          <w:szCs w:val="26"/>
          <w:rtl/>
        </w:rPr>
        <w:tab/>
      </w:r>
      <w:r w:rsidR="00BD706E">
        <w:rPr>
          <w:rFonts w:cs="David" w:hint="cs"/>
          <w:b/>
          <w:bCs/>
          <w:sz w:val="26"/>
          <w:szCs w:val="26"/>
          <w:rtl/>
        </w:rPr>
        <w:tab/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</w:r>
      <w:r w:rsidR="00BD706E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BD706E">
        <w:rPr>
          <w:sz w:val="26"/>
          <w:szCs w:val="26"/>
        </w:rPr>
        <w:tab/>
      </w:r>
      <w:r w:rsidR="00BD706E">
        <w:rPr>
          <w:sz w:val="26"/>
          <w:szCs w:val="26"/>
        </w:rPr>
        <w:tab/>
      </w:r>
      <w:r w:rsidR="00BD706E">
        <w:rPr>
          <w:sz w:val="26"/>
          <w:szCs w:val="26"/>
        </w:rPr>
        <w:tab/>
        <w:t xml:space="preserve">   </w:t>
      </w:r>
    </w:p>
    <w:p w14:paraId="45FA4AC2" w14:textId="77777777" w:rsidR="00BD706E" w:rsidRDefault="00BD706E" w:rsidP="00BD706E">
      <w:pPr>
        <w:rPr>
          <w:sz w:val="26"/>
          <w:szCs w:val="26"/>
        </w:rPr>
      </w:pPr>
    </w:p>
    <w:p w14:paraId="2E12CEEB" w14:textId="77777777" w:rsidR="00BD706E" w:rsidRDefault="00BD706E" w:rsidP="00BD706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2298CA11" w14:textId="77777777" w:rsidR="00BD706E" w:rsidRDefault="00BD706E" w:rsidP="00BD706E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5A8CA698" w14:textId="77777777" w:rsidR="00BD706E" w:rsidRDefault="00BD706E" w:rsidP="00BD706E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מחלקת נפגעי עבודה</w:t>
      </w:r>
    </w:p>
    <w:p w14:paraId="60E00CCD" w14:textId="24C3C87E" w:rsidR="00BD706E" w:rsidRDefault="006E057E" w:rsidP="00BD706E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באר שבא</w:t>
      </w:r>
    </w:p>
    <w:p w14:paraId="0E5810C8" w14:textId="77777777" w:rsidR="00BD706E" w:rsidRPr="00823F8A" w:rsidRDefault="00BD706E" w:rsidP="00BD706E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6388893E" w14:textId="77777777" w:rsidR="00BD706E" w:rsidRDefault="00BD706E" w:rsidP="00BD706E">
      <w:pPr>
        <w:rPr>
          <w:sz w:val="26"/>
          <w:szCs w:val="26"/>
        </w:rPr>
      </w:pPr>
    </w:p>
    <w:p w14:paraId="0805FF65" w14:textId="77777777" w:rsidR="00BD706E" w:rsidRPr="003542CF" w:rsidRDefault="00BD706E" w:rsidP="00BD706E">
      <w:pPr>
        <w:ind w:right="1440"/>
        <w:rPr>
          <w:rFonts w:cs="David"/>
          <w:sz w:val="26"/>
        </w:rPr>
      </w:pPr>
    </w:p>
    <w:p w14:paraId="6923806F" w14:textId="77777777" w:rsidR="00BD706E" w:rsidRPr="001613F9" w:rsidRDefault="00BD706E" w:rsidP="00BD706E">
      <w:pPr>
        <w:ind w:left="1440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                          הנדון: </w:t>
      </w: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ערר על החלטת ועדה רפואית </w:t>
      </w:r>
    </w:p>
    <w:p w14:paraId="12030BC0" w14:textId="1727F186" w:rsidR="00BD706E" w:rsidRDefault="00BD706E" w:rsidP="00BD706E">
      <w:pPr>
        <w:spacing w:line="300" w:lineRule="exact"/>
        <w:ind w:left="2160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                           </w:t>
      </w:r>
      <w:r w:rsidR="00226E6D">
        <w:rPr>
          <w:rFonts w:cs="David" w:hint="cs"/>
          <w:bCs/>
          <w:sz w:val="26"/>
          <w:szCs w:val="26"/>
          <w:u w:val="single"/>
          <w:rtl/>
        </w:rPr>
        <w:t>אמיר קרינאוי</w:t>
      </w:r>
      <w:r>
        <w:rPr>
          <w:rFonts w:cs="David" w:hint="cs"/>
          <w:bCs/>
          <w:sz w:val="26"/>
          <w:szCs w:val="26"/>
          <w:u w:val="single"/>
          <w:rtl/>
        </w:rPr>
        <w:t xml:space="preserve">, ת.ז. </w:t>
      </w:r>
      <w:r w:rsidR="00226E6D">
        <w:rPr>
          <w:rFonts w:cs="David" w:hint="cs"/>
          <w:bCs/>
          <w:sz w:val="26"/>
          <w:szCs w:val="26"/>
          <w:u w:val="single"/>
          <w:rtl/>
        </w:rPr>
        <w:t>324015569</w:t>
      </w:r>
    </w:p>
    <w:p w14:paraId="19E68E08" w14:textId="573A98BC" w:rsidR="00BD706E" w:rsidRDefault="00BD706E" w:rsidP="00BD706E">
      <w:pPr>
        <w:spacing w:line="300" w:lineRule="exact"/>
        <w:ind w:left="72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ערר על החלטת הוועדה מיום </w:t>
      </w:r>
      <w:r w:rsidR="00226E6D">
        <w:rPr>
          <w:rFonts w:ascii="David" w:hAnsi="David" w:cs="David" w:hint="cs"/>
          <w:sz w:val="26"/>
          <w:szCs w:val="26"/>
          <w:rtl/>
        </w:rPr>
        <w:t>17.2.24</w:t>
      </w:r>
    </w:p>
    <w:p w14:paraId="3CE3951C" w14:textId="77777777" w:rsidR="00BD706E" w:rsidRDefault="00BD706E" w:rsidP="00BD706E">
      <w:pPr>
        <w:spacing w:line="300" w:lineRule="exact"/>
        <w:rPr>
          <w:rFonts w:ascii="David" w:hAnsi="David" w:cs="David"/>
          <w:sz w:val="26"/>
          <w:szCs w:val="26"/>
          <w:rtl/>
        </w:rPr>
      </w:pPr>
    </w:p>
    <w:p w14:paraId="01DC229A" w14:textId="77777777" w:rsidR="00BD706E" w:rsidRDefault="00BD706E" w:rsidP="00BD706E">
      <w:pPr>
        <w:spacing w:line="300" w:lineRule="exact"/>
        <w:rPr>
          <w:rFonts w:ascii="David" w:hAnsi="David" w:cs="David"/>
          <w:sz w:val="26"/>
          <w:szCs w:val="26"/>
          <w:rtl/>
        </w:rPr>
      </w:pPr>
    </w:p>
    <w:p w14:paraId="75280FBC" w14:textId="77777777" w:rsidR="00BD706E" w:rsidRPr="001613F9" w:rsidRDefault="00BD706E" w:rsidP="00BD706E">
      <w:pPr>
        <w:spacing w:line="300" w:lineRule="exact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מוגש בזאת ערר על החלטת הועדה הרפואית מדרג </w:t>
      </w:r>
      <w:r w:rsidRPr="001613F9">
        <w:rPr>
          <w:rFonts w:ascii="David" w:hAnsi="David" w:cs="David"/>
          <w:sz w:val="26"/>
          <w:szCs w:val="26"/>
        </w:rPr>
        <w:t>I</w:t>
      </w:r>
      <w:r w:rsidRPr="001613F9">
        <w:rPr>
          <w:rFonts w:ascii="David" w:hAnsi="David" w:cs="David"/>
          <w:sz w:val="26"/>
          <w:szCs w:val="26"/>
          <w:rtl/>
        </w:rPr>
        <w:t>, ואלו נימוקיו:</w:t>
      </w:r>
    </w:p>
    <w:p w14:paraId="1CF09C6F" w14:textId="77777777" w:rsidR="00BD706E" w:rsidRDefault="00BD706E" w:rsidP="00BD706E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55ADFF8D" w14:textId="24A3AEF3" w:rsidR="00BD706E" w:rsidRDefault="005E6A5B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העורר שבנדון </w:t>
      </w:r>
      <w:r w:rsidR="007A0B8B">
        <w:rPr>
          <w:rFonts w:ascii="David" w:hAnsi="David" w:cs="David" w:hint="cs"/>
          <w:sz w:val="26"/>
          <w:szCs w:val="26"/>
          <w:rtl/>
        </w:rPr>
        <w:t>נפגע בתאונה בשנת 2020 בגינה נקבעה נכות בשיעור 5% בכין הפרעת הסתגלות בלבד. יצויין כי בעקבות התאונה הקודמת נקבעה נכות נפשית לצד תלונות אורתופדיות עם ממצאים אובייקטיביים.</w:t>
      </w:r>
    </w:p>
    <w:p w14:paraId="39C9656B" w14:textId="70AF442B" w:rsidR="007A0B8B" w:rsidRDefault="007A0B8B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בתאונה </w:t>
      </w:r>
      <w:r w:rsidR="00904B68">
        <w:rPr>
          <w:rFonts w:ascii="David" w:hAnsi="David" w:cs="David" w:hint="cs"/>
          <w:sz w:val="26"/>
          <w:szCs w:val="26"/>
          <w:rtl/>
        </w:rPr>
        <w:t xml:space="preserve">דנן, המדובר הוא במצב נפשי אשר מצריך טיפול תרופתי ומעקב קבועים </w:t>
      </w:r>
      <w:r w:rsidR="0028034C">
        <w:rPr>
          <w:rFonts w:ascii="David" w:hAnsi="David" w:cs="David" w:hint="cs"/>
          <w:sz w:val="26"/>
          <w:szCs w:val="26"/>
          <w:rtl/>
        </w:rPr>
        <w:t xml:space="preserve">וכפי שצויין במועד הוועדה ובהתחשב בקביעת המומחה הפסיכיאטרי כפי שבאה לידי ביטוי בהערכת נכותו ובבדיקה הקלינית </w:t>
      </w:r>
      <w:r w:rsidR="003552FB">
        <w:rPr>
          <w:rFonts w:ascii="David" w:hAnsi="David" w:cs="David" w:hint="cs"/>
          <w:sz w:val="26"/>
          <w:szCs w:val="26"/>
          <w:rtl/>
        </w:rPr>
        <w:t xml:space="preserve">שגתה הוועדה הנכבדה קמא עת קבעה נכות בשיעור זניח מקום שתיאור המקרה והתיעוד הרפואי מעידים על מגבלה </w:t>
      </w:r>
      <w:r w:rsidR="001B382F">
        <w:rPr>
          <w:rFonts w:ascii="David" w:hAnsi="David" w:cs="David" w:hint="cs"/>
          <w:sz w:val="26"/>
          <w:szCs w:val="26"/>
          <w:rtl/>
        </w:rPr>
        <w:t>חמורה מזו שנקבעה.</w:t>
      </w:r>
    </w:p>
    <w:p w14:paraId="6F14FE7F" w14:textId="7906DCBA" w:rsidR="001B382F" w:rsidRDefault="001B382F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הוועדה הרפואית הנכבדה קבעה נכות בשיעור </w:t>
      </w:r>
      <w:r w:rsidR="00806C98">
        <w:rPr>
          <w:rFonts w:ascii="David" w:hAnsi="David" w:cs="David" w:hint="cs"/>
          <w:sz w:val="26"/>
          <w:szCs w:val="26"/>
          <w:rtl/>
        </w:rPr>
        <w:t>5% לכל אחת מהתאונות לפי סעיף ליקוי 34(ב)(2) שאינו מתאים בסיטואציה דנן.</w:t>
      </w:r>
    </w:p>
    <w:p w14:paraId="07036A33" w14:textId="784D5E50" w:rsidR="00184B9D" w:rsidRDefault="00184B9D" w:rsidP="00184B9D">
      <w:pPr>
        <w:tabs>
          <w:tab w:val="num" w:pos="386"/>
        </w:tabs>
        <w:spacing w:line="480" w:lineRule="auto"/>
        <w:jc w:val="both"/>
        <w:rPr>
          <w:rFonts w:ascii="David" w:hAnsi="David" w:cs="David"/>
          <w:sz w:val="26"/>
          <w:szCs w:val="26"/>
        </w:rPr>
      </w:pPr>
      <w:r w:rsidRPr="00184B9D">
        <w:rPr>
          <w:rFonts w:ascii="David" w:hAnsi="David" w:cs="David"/>
          <w:sz w:val="26"/>
          <w:szCs w:val="26"/>
          <w:rtl/>
        </w:rPr>
        <w:drawing>
          <wp:inline distT="0" distB="0" distL="0" distR="0" wp14:anchorId="4B2823B7" wp14:editId="353DB58E">
            <wp:extent cx="6885295" cy="141459"/>
            <wp:effectExtent l="0" t="0" r="0" b="0"/>
            <wp:docPr id="30147045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704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6469" cy="16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7A49" w14:textId="33769D46" w:rsidR="00996C36" w:rsidRDefault="00996C36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בפועל, כפי שמעיד התיעוד וכפי שעולה מקביעת המומחה שהערכתו צורפה, </w:t>
      </w:r>
      <w:r w:rsidR="007935BA">
        <w:rPr>
          <w:rFonts w:ascii="David" w:hAnsi="David" w:cs="David" w:hint="cs"/>
          <w:sz w:val="26"/>
          <w:szCs w:val="26"/>
          <w:rtl/>
        </w:rPr>
        <w:t>אין המדובר ברמיסיה מלאה ויש צורך בטיפול בתרופות פסיכיאטריות ועל כן היה על הוועדה הנכבדה לקבוע נכות בשיעור גבוה מזה שנקבע על ידה.</w:t>
      </w:r>
      <w:r w:rsidR="00BD5E34">
        <w:rPr>
          <w:rFonts w:ascii="David" w:hAnsi="David" w:cs="David" w:hint="cs"/>
          <w:sz w:val="26"/>
          <w:szCs w:val="26"/>
          <w:rtl/>
        </w:rPr>
        <w:t>.</w:t>
      </w:r>
    </w:p>
    <w:p w14:paraId="07BF5AA5" w14:textId="079BAE78" w:rsidR="00BD5E34" w:rsidRDefault="00BD5E34" w:rsidP="00BD5E34">
      <w:p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 w:rsidRPr="00BD5E34">
        <w:rPr>
          <w:rFonts w:ascii="David" w:hAnsi="David" w:cs="David"/>
          <w:sz w:val="26"/>
          <w:szCs w:val="26"/>
          <w:rtl/>
        </w:rPr>
        <w:drawing>
          <wp:inline distT="0" distB="0" distL="0" distR="0" wp14:anchorId="7A80E30B" wp14:editId="7416B808">
            <wp:extent cx="6384593" cy="354330"/>
            <wp:effectExtent l="0" t="0" r="0" b="7620"/>
            <wp:docPr id="1327567150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671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004" cy="37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8BCA2" w14:textId="324195DD" w:rsidR="005F6F24" w:rsidRDefault="00F54318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lastRenderedPageBreak/>
        <w:t xml:space="preserve">כן יטען העורר כי בהתחשב בכך שהתיעוד </w:t>
      </w:r>
      <w:r w:rsidR="00CB1E16">
        <w:rPr>
          <w:rFonts w:ascii="David" w:hAnsi="David" w:cs="David" w:hint="cs"/>
          <w:sz w:val="26"/>
          <w:szCs w:val="26"/>
          <w:rtl/>
        </w:rPr>
        <w:t xml:space="preserve">הרפואי כמו גם הבדיקה הקלינית מלמדים כי משקלה של התאונה הקודמת והשפעתה הפסיכיאטרית פחותה מזו </w:t>
      </w:r>
      <w:r w:rsidR="00BF0394">
        <w:rPr>
          <w:rFonts w:ascii="David" w:hAnsi="David" w:cs="David" w:hint="cs"/>
          <w:sz w:val="26"/>
          <w:szCs w:val="26"/>
          <w:rtl/>
        </w:rPr>
        <w:t>של התאונה מושא הערר ועל כן לא היה מקום לנכות מחצית כאמור.</w:t>
      </w:r>
    </w:p>
    <w:p w14:paraId="58645A2F" w14:textId="32F4AA0B" w:rsidR="00BF0394" w:rsidRDefault="00BF0394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לאור האמור לעיל, הוועדה הנכבדה לעררים מתבקשת לקבל את הערעור ולקבוע נכויות זמניות גבוהות מזו שנקבעה ונכות צמיתה בשיעור גבוה </w:t>
      </w:r>
      <w:r w:rsidR="00E622E0">
        <w:rPr>
          <w:rFonts w:ascii="David" w:hAnsi="David" w:cs="David" w:hint="cs"/>
          <w:sz w:val="26"/>
          <w:szCs w:val="26"/>
          <w:rtl/>
        </w:rPr>
        <w:t>לפי סעיף קטן (3)-(4) ולנכות נכות בשיעור נמוך יותר לעבר ככל ותחליט לנכות .</w:t>
      </w:r>
    </w:p>
    <w:p w14:paraId="3B1B9AAD" w14:textId="77777777" w:rsidR="00F355A1" w:rsidRDefault="00F355A1" w:rsidP="00F355A1">
      <w:pPr>
        <w:pStyle w:val="a4"/>
        <w:rPr>
          <w:rFonts w:ascii="David" w:hAnsi="David" w:cs="David"/>
          <w:sz w:val="26"/>
          <w:szCs w:val="26"/>
          <w:rtl/>
        </w:rPr>
      </w:pPr>
    </w:p>
    <w:p w14:paraId="0015DB27" w14:textId="77777777" w:rsidR="00BD706E" w:rsidRPr="001613F9" w:rsidRDefault="00BD706E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86" w:hanging="406"/>
        <w:jc w:val="both"/>
        <w:rPr>
          <w:rFonts w:ascii="David" w:hAnsi="David" w:cs="David"/>
          <w:sz w:val="26"/>
          <w:szCs w:val="26"/>
        </w:rPr>
      </w:pPr>
      <w:r w:rsidRPr="001613F9">
        <w:rPr>
          <w:rFonts w:ascii="David" w:hAnsi="David" w:cs="David"/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6185054A" w14:textId="77777777" w:rsidR="00BD706E" w:rsidRPr="001613F9" w:rsidRDefault="00BD706E" w:rsidP="00BD706E">
      <w:pPr>
        <w:spacing w:line="480" w:lineRule="auto"/>
        <w:rPr>
          <w:rFonts w:ascii="David" w:hAnsi="David" w:cs="David"/>
          <w:sz w:val="26"/>
          <w:szCs w:val="26"/>
        </w:rPr>
      </w:pPr>
    </w:p>
    <w:p w14:paraId="4728C279" w14:textId="77777777" w:rsidR="00BD706E" w:rsidRPr="001613F9" w:rsidRDefault="00BD706E" w:rsidP="00BD706E">
      <w:pPr>
        <w:numPr>
          <w:ilvl w:val="0"/>
          <w:numId w:val="25"/>
        </w:numPr>
        <w:tabs>
          <w:tab w:val="num" w:pos="386"/>
        </w:tabs>
        <w:spacing w:line="480" w:lineRule="auto"/>
        <w:ind w:left="386" w:hanging="406"/>
        <w:jc w:val="both"/>
        <w:rPr>
          <w:rFonts w:ascii="David" w:hAnsi="David" w:cs="David"/>
          <w:sz w:val="26"/>
          <w:szCs w:val="26"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 אבקשכם להודיעני מועד לדיון בערר. </w:t>
      </w:r>
    </w:p>
    <w:p w14:paraId="01B9743A" w14:textId="77777777" w:rsidR="00BD706E" w:rsidRPr="001613F9" w:rsidRDefault="00BD706E" w:rsidP="00BD706E">
      <w:pPr>
        <w:pStyle w:val="a4"/>
        <w:ind w:left="792" w:right="1440"/>
        <w:jc w:val="both"/>
        <w:rPr>
          <w:rFonts w:cs="David"/>
          <w:sz w:val="28"/>
          <w:szCs w:val="26"/>
        </w:rPr>
      </w:pPr>
    </w:p>
    <w:p w14:paraId="42AC877F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6FD6F657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24B56B55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5EE35BF1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534B1201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01FE87F5" w14:textId="77777777" w:rsidR="00BD706E" w:rsidRDefault="00BD706E" w:rsidP="00BD706E">
      <w:pPr>
        <w:ind w:left="432" w:right="1440"/>
        <w:jc w:val="both"/>
        <w:rPr>
          <w:rFonts w:cs="David"/>
          <w:sz w:val="28"/>
          <w:szCs w:val="26"/>
        </w:rPr>
      </w:pPr>
    </w:p>
    <w:p w14:paraId="1CB28272" w14:textId="77777777" w:rsidR="00BD706E" w:rsidRPr="00823F8A" w:rsidRDefault="00BD706E" w:rsidP="00BD706E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07430AFD" w14:textId="775F0FFA" w:rsidR="00BD706E" w:rsidRPr="00823F8A" w:rsidRDefault="008C75A5" w:rsidP="00BD706E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2B3C0A3" wp14:editId="69943FC3">
                <wp:simplePos x="0" y="0"/>
                <wp:positionH relativeFrom="column">
                  <wp:posOffset>145415</wp:posOffset>
                </wp:positionH>
                <wp:positionV relativeFrom="paragraph">
                  <wp:posOffset>-58420</wp:posOffset>
                </wp:positionV>
                <wp:extent cx="2453640" cy="480060"/>
                <wp:effectExtent l="50165" t="50800" r="48895" b="40640"/>
                <wp:wrapNone/>
                <wp:docPr id="1403000320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2156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0pt;margin-top:-6.15pt;width:196.05pt;height:4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32093F89" w14:textId="77777777" w:rsidR="00BD706E" w:rsidRPr="00823F8A" w:rsidRDefault="00BD706E" w:rsidP="00BD706E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2E749FD7" w14:textId="5C08AD7F" w:rsidR="003E0867" w:rsidRPr="00BD706E" w:rsidRDefault="003E0867" w:rsidP="00BD706E"/>
    <w:sectPr w:rsidR="003E0867" w:rsidRPr="00BD706E" w:rsidSect="00617396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637C2"/>
    <w:multiLevelType w:val="hybridMultilevel"/>
    <w:tmpl w:val="8794A9AC"/>
    <w:lvl w:ilvl="0" w:tplc="819EFE26">
      <w:start w:val="1"/>
      <w:numFmt w:val="decimal"/>
      <w:lvlText w:val="%1."/>
      <w:lvlJc w:val="left"/>
      <w:pPr>
        <w:ind w:left="79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4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612027">
    <w:abstractNumId w:val="8"/>
  </w:num>
  <w:num w:numId="2" w16cid:durableId="1534801657">
    <w:abstractNumId w:val="15"/>
  </w:num>
  <w:num w:numId="3" w16cid:durableId="714428168">
    <w:abstractNumId w:val="8"/>
  </w:num>
  <w:num w:numId="4" w16cid:durableId="1974823292">
    <w:abstractNumId w:val="12"/>
  </w:num>
  <w:num w:numId="5" w16cid:durableId="715542688">
    <w:abstractNumId w:val="9"/>
  </w:num>
  <w:num w:numId="6" w16cid:durableId="229316255">
    <w:abstractNumId w:val="7"/>
  </w:num>
  <w:num w:numId="7" w16cid:durableId="1811290710">
    <w:abstractNumId w:val="5"/>
  </w:num>
  <w:num w:numId="8" w16cid:durableId="1893536410">
    <w:abstractNumId w:val="22"/>
  </w:num>
  <w:num w:numId="9" w16cid:durableId="243150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3350957">
    <w:abstractNumId w:val="19"/>
  </w:num>
  <w:num w:numId="11" w16cid:durableId="1663196485">
    <w:abstractNumId w:val="2"/>
  </w:num>
  <w:num w:numId="12" w16cid:durableId="1181162633">
    <w:abstractNumId w:val="3"/>
  </w:num>
  <w:num w:numId="13" w16cid:durableId="81148802">
    <w:abstractNumId w:val="11"/>
  </w:num>
  <w:num w:numId="14" w16cid:durableId="20073933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6547469">
    <w:abstractNumId w:val="14"/>
  </w:num>
  <w:num w:numId="16" w16cid:durableId="711731779">
    <w:abstractNumId w:val="17"/>
  </w:num>
  <w:num w:numId="17" w16cid:durableId="1754619201">
    <w:abstractNumId w:val="20"/>
  </w:num>
  <w:num w:numId="18" w16cid:durableId="1477912114">
    <w:abstractNumId w:val="18"/>
  </w:num>
  <w:num w:numId="19" w16cid:durableId="14793753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6911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3598213">
    <w:abstractNumId w:val="13"/>
  </w:num>
  <w:num w:numId="22" w16cid:durableId="763188583">
    <w:abstractNumId w:val="4"/>
  </w:num>
  <w:num w:numId="23" w16cid:durableId="106396267">
    <w:abstractNumId w:val="0"/>
  </w:num>
  <w:num w:numId="24" w16cid:durableId="357509330">
    <w:abstractNumId w:val="1"/>
  </w:num>
  <w:num w:numId="25" w16cid:durableId="155339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7644"/>
    <w:rsid w:val="0004517C"/>
    <w:rsid w:val="000460C9"/>
    <w:rsid w:val="000477D3"/>
    <w:rsid w:val="00071019"/>
    <w:rsid w:val="000860BC"/>
    <w:rsid w:val="000876C4"/>
    <w:rsid w:val="000A4D4C"/>
    <w:rsid w:val="000C02A1"/>
    <w:rsid w:val="000C7399"/>
    <w:rsid w:val="000E23CA"/>
    <w:rsid w:val="000E601C"/>
    <w:rsid w:val="001105D5"/>
    <w:rsid w:val="00123CF3"/>
    <w:rsid w:val="0013584F"/>
    <w:rsid w:val="001613F9"/>
    <w:rsid w:val="0017093C"/>
    <w:rsid w:val="001713FA"/>
    <w:rsid w:val="00174EC3"/>
    <w:rsid w:val="00183089"/>
    <w:rsid w:val="00184B9D"/>
    <w:rsid w:val="001876D7"/>
    <w:rsid w:val="0019050D"/>
    <w:rsid w:val="001A06A8"/>
    <w:rsid w:val="001A277A"/>
    <w:rsid w:val="001A444B"/>
    <w:rsid w:val="001A6B66"/>
    <w:rsid w:val="001B15D8"/>
    <w:rsid w:val="001B382F"/>
    <w:rsid w:val="001B3CE3"/>
    <w:rsid w:val="001B711A"/>
    <w:rsid w:val="001C15F6"/>
    <w:rsid w:val="001D1EE0"/>
    <w:rsid w:val="001F0EEB"/>
    <w:rsid w:val="00204905"/>
    <w:rsid w:val="00206E35"/>
    <w:rsid w:val="0020762C"/>
    <w:rsid w:val="00212661"/>
    <w:rsid w:val="00226E6D"/>
    <w:rsid w:val="0023308E"/>
    <w:rsid w:val="00250C15"/>
    <w:rsid w:val="0025515C"/>
    <w:rsid w:val="00264C06"/>
    <w:rsid w:val="00267255"/>
    <w:rsid w:val="00277CED"/>
    <w:rsid w:val="0028005D"/>
    <w:rsid w:val="0028034C"/>
    <w:rsid w:val="00282741"/>
    <w:rsid w:val="002839BF"/>
    <w:rsid w:val="00286998"/>
    <w:rsid w:val="00294C29"/>
    <w:rsid w:val="00297A15"/>
    <w:rsid w:val="002A3E2A"/>
    <w:rsid w:val="002B16C1"/>
    <w:rsid w:val="002B6BBF"/>
    <w:rsid w:val="002C7BF8"/>
    <w:rsid w:val="002D234D"/>
    <w:rsid w:val="002E4A67"/>
    <w:rsid w:val="00312B66"/>
    <w:rsid w:val="00324647"/>
    <w:rsid w:val="00347D79"/>
    <w:rsid w:val="0035004B"/>
    <w:rsid w:val="003542CF"/>
    <w:rsid w:val="003552FB"/>
    <w:rsid w:val="0038113E"/>
    <w:rsid w:val="00387452"/>
    <w:rsid w:val="003949EC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D6097"/>
    <w:rsid w:val="003E0867"/>
    <w:rsid w:val="003E470F"/>
    <w:rsid w:val="003F29F0"/>
    <w:rsid w:val="003F2FD8"/>
    <w:rsid w:val="003F4751"/>
    <w:rsid w:val="00412A63"/>
    <w:rsid w:val="0044096D"/>
    <w:rsid w:val="00460736"/>
    <w:rsid w:val="00467880"/>
    <w:rsid w:val="00471565"/>
    <w:rsid w:val="00494B2D"/>
    <w:rsid w:val="004A5492"/>
    <w:rsid w:val="004B3689"/>
    <w:rsid w:val="004B497D"/>
    <w:rsid w:val="004B6EF8"/>
    <w:rsid w:val="004E1743"/>
    <w:rsid w:val="004E50A5"/>
    <w:rsid w:val="00514D49"/>
    <w:rsid w:val="0052000F"/>
    <w:rsid w:val="005218A1"/>
    <w:rsid w:val="0052451C"/>
    <w:rsid w:val="00524FF4"/>
    <w:rsid w:val="0053688B"/>
    <w:rsid w:val="005549C7"/>
    <w:rsid w:val="00556025"/>
    <w:rsid w:val="005622E4"/>
    <w:rsid w:val="0057101E"/>
    <w:rsid w:val="00572A34"/>
    <w:rsid w:val="005805BB"/>
    <w:rsid w:val="005813C0"/>
    <w:rsid w:val="005A59CE"/>
    <w:rsid w:val="005E6A5B"/>
    <w:rsid w:val="005F0D65"/>
    <w:rsid w:val="005F4556"/>
    <w:rsid w:val="005F6F24"/>
    <w:rsid w:val="00600E2A"/>
    <w:rsid w:val="0060606F"/>
    <w:rsid w:val="00617396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E057E"/>
    <w:rsid w:val="006F0949"/>
    <w:rsid w:val="006F5996"/>
    <w:rsid w:val="007008F4"/>
    <w:rsid w:val="007116F1"/>
    <w:rsid w:val="007135D6"/>
    <w:rsid w:val="00725AF3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935BA"/>
    <w:rsid w:val="007A0B8B"/>
    <w:rsid w:val="007E08F1"/>
    <w:rsid w:val="007E5C3F"/>
    <w:rsid w:val="007F4AEE"/>
    <w:rsid w:val="007F660B"/>
    <w:rsid w:val="00806C98"/>
    <w:rsid w:val="00817950"/>
    <w:rsid w:val="00823F8A"/>
    <w:rsid w:val="00825F45"/>
    <w:rsid w:val="00834B7C"/>
    <w:rsid w:val="008460F4"/>
    <w:rsid w:val="00856432"/>
    <w:rsid w:val="00860F01"/>
    <w:rsid w:val="0086311A"/>
    <w:rsid w:val="00865433"/>
    <w:rsid w:val="008675B4"/>
    <w:rsid w:val="00892FA5"/>
    <w:rsid w:val="00897139"/>
    <w:rsid w:val="0089786A"/>
    <w:rsid w:val="008B0F63"/>
    <w:rsid w:val="008B1B40"/>
    <w:rsid w:val="008B2C9D"/>
    <w:rsid w:val="008C3D3A"/>
    <w:rsid w:val="008C75A5"/>
    <w:rsid w:val="008E47B5"/>
    <w:rsid w:val="008F0E02"/>
    <w:rsid w:val="00904B68"/>
    <w:rsid w:val="00906680"/>
    <w:rsid w:val="00915BBA"/>
    <w:rsid w:val="00922651"/>
    <w:rsid w:val="00931023"/>
    <w:rsid w:val="00944457"/>
    <w:rsid w:val="009448F1"/>
    <w:rsid w:val="009540DE"/>
    <w:rsid w:val="009573BE"/>
    <w:rsid w:val="009608FA"/>
    <w:rsid w:val="00996C36"/>
    <w:rsid w:val="00997D8B"/>
    <w:rsid w:val="009A6E30"/>
    <w:rsid w:val="009B7719"/>
    <w:rsid w:val="009D1921"/>
    <w:rsid w:val="009D52BA"/>
    <w:rsid w:val="009D531E"/>
    <w:rsid w:val="009E3237"/>
    <w:rsid w:val="009E3F5B"/>
    <w:rsid w:val="00A07667"/>
    <w:rsid w:val="00A3435F"/>
    <w:rsid w:val="00A34FED"/>
    <w:rsid w:val="00A44C60"/>
    <w:rsid w:val="00A47165"/>
    <w:rsid w:val="00A50345"/>
    <w:rsid w:val="00A64C22"/>
    <w:rsid w:val="00A669AF"/>
    <w:rsid w:val="00A77823"/>
    <w:rsid w:val="00A81C27"/>
    <w:rsid w:val="00A9220E"/>
    <w:rsid w:val="00A96353"/>
    <w:rsid w:val="00A964ED"/>
    <w:rsid w:val="00A9798C"/>
    <w:rsid w:val="00AA62CB"/>
    <w:rsid w:val="00AB3C31"/>
    <w:rsid w:val="00AC67D0"/>
    <w:rsid w:val="00AD6721"/>
    <w:rsid w:val="00AE5E22"/>
    <w:rsid w:val="00B02DE8"/>
    <w:rsid w:val="00B12193"/>
    <w:rsid w:val="00B167C2"/>
    <w:rsid w:val="00B32494"/>
    <w:rsid w:val="00B35E0C"/>
    <w:rsid w:val="00B37E5D"/>
    <w:rsid w:val="00B54F9F"/>
    <w:rsid w:val="00B61D21"/>
    <w:rsid w:val="00B77147"/>
    <w:rsid w:val="00BA162F"/>
    <w:rsid w:val="00BA1DAF"/>
    <w:rsid w:val="00BA5F20"/>
    <w:rsid w:val="00BD5E34"/>
    <w:rsid w:val="00BD706E"/>
    <w:rsid w:val="00BE4DF8"/>
    <w:rsid w:val="00BE6A50"/>
    <w:rsid w:val="00BF0394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B1E16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57A55"/>
    <w:rsid w:val="00D61B0B"/>
    <w:rsid w:val="00D67A39"/>
    <w:rsid w:val="00D72DC0"/>
    <w:rsid w:val="00D847A4"/>
    <w:rsid w:val="00D84D3B"/>
    <w:rsid w:val="00D9773B"/>
    <w:rsid w:val="00DB21FE"/>
    <w:rsid w:val="00DC79F0"/>
    <w:rsid w:val="00DD3328"/>
    <w:rsid w:val="00DD79C4"/>
    <w:rsid w:val="00DE1AD8"/>
    <w:rsid w:val="00DF76C8"/>
    <w:rsid w:val="00E56D58"/>
    <w:rsid w:val="00E622E0"/>
    <w:rsid w:val="00E63B4F"/>
    <w:rsid w:val="00E874C9"/>
    <w:rsid w:val="00E93E56"/>
    <w:rsid w:val="00EB3149"/>
    <w:rsid w:val="00EB550E"/>
    <w:rsid w:val="00EB5E8F"/>
    <w:rsid w:val="00ED4B29"/>
    <w:rsid w:val="00EE4B4B"/>
    <w:rsid w:val="00F017AF"/>
    <w:rsid w:val="00F20EE3"/>
    <w:rsid w:val="00F20FEB"/>
    <w:rsid w:val="00F355A1"/>
    <w:rsid w:val="00F54318"/>
    <w:rsid w:val="00F65844"/>
    <w:rsid w:val="00F933CC"/>
    <w:rsid w:val="00F95DFF"/>
    <w:rsid w:val="00F96FC9"/>
    <w:rsid w:val="00FA3B51"/>
    <w:rsid w:val="00FA55F6"/>
    <w:rsid w:val="00FB6382"/>
    <w:rsid w:val="00FC18B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  <w14:docId w14:val="6FDCEF37"/>
  <w15:docId w15:val="{ADAC4EB8-BEFB-485E-A78E-3638E9D0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A34FED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  <w:style w:type="paragraph" w:styleId="a4">
    <w:name w:val="List Paragraph"/>
    <w:basedOn w:val="a"/>
    <w:uiPriority w:val="34"/>
    <w:qFormat/>
    <w:rsid w:val="00DD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314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ערר על החלטת הועדה הרפואית - שורש כף יד</vt:lpstr>
      <vt:lpstr>מכתבדרישהכלל</vt:lpstr>
    </vt:vector>
  </TitlesOfParts>
  <Manager>אילןקנרחברתעורכידין</Manager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ערר על החלטת הועדה הרפואית - פסיכיאטרי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18</cp:revision>
  <cp:lastPrinted>2024-04-18T12:26:00Z</cp:lastPrinted>
  <dcterms:created xsi:type="dcterms:W3CDTF">2024-04-25T05:29:00Z</dcterms:created>
  <dcterms:modified xsi:type="dcterms:W3CDTF">2024-04-25T05:43:00Z</dcterms:modified>
</cp:coreProperties>
</file>